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56"/>
        <w:gridCol w:w="5839"/>
      </w:tblGrid>
      <w:tr w:rsidR="00B630F1" w14:paraId="691A97AA" w14:textId="77777777" w:rsidTr="00E1009C">
        <w:trPr>
          <w:jc w:val="center"/>
        </w:trPr>
        <w:tc>
          <w:tcPr>
            <w:tcW w:w="3656" w:type="dxa"/>
          </w:tcPr>
          <w:p w14:paraId="691A97A2" w14:textId="77777777" w:rsidR="00B630F1" w:rsidRDefault="00B630F1" w:rsidP="00E1009C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CÔNG TY CỔ PHẦN B.C.H </w:t>
            </w:r>
          </w:p>
          <w:p w14:paraId="691A97A3" w14:textId="77777777" w:rsidR="00B630F1" w:rsidRDefault="00B630F1" w:rsidP="00E1009C">
            <w:pPr>
              <w:jc w:val="center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HỘI ĐỒNG QUẢN TRỊ</w:t>
            </w:r>
          </w:p>
          <w:p w14:paraId="691A97A4" w14:textId="77777777" w:rsidR="00B630F1" w:rsidRDefault="00B630F1" w:rsidP="00E1009C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1A9839" wp14:editId="691A983A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17145</wp:posOffset>
                      </wp:positionV>
                      <wp:extent cx="1038225" cy="0"/>
                      <wp:effectExtent l="6985" t="7620" r="12065" b="1143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8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B09C36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46.3pt;margin-top:1.35pt;width:81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" strokeweight=".25pt"/>
                  </w:pict>
                </mc:Fallback>
              </mc:AlternateContent>
            </w:r>
          </w:p>
          <w:p w14:paraId="691A97A5" w14:textId="3E71466F" w:rsidR="00B630F1" w:rsidRDefault="00B630F1" w:rsidP="00B630F1">
            <w:pPr>
              <w:jc w:val="center"/>
              <w:rPr>
                <w:b/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Số: 0</w:t>
            </w:r>
            <w:r w:rsidR="00735553">
              <w:rPr>
                <w:noProof/>
                <w:sz w:val="26"/>
                <w:szCs w:val="26"/>
              </w:rPr>
              <w:t>4</w:t>
            </w:r>
            <w:r>
              <w:rPr>
                <w:noProof/>
                <w:sz w:val="26"/>
                <w:szCs w:val="26"/>
              </w:rPr>
              <w:t>/202</w:t>
            </w:r>
            <w:r w:rsidR="00225304">
              <w:rPr>
                <w:noProof/>
                <w:sz w:val="26"/>
                <w:szCs w:val="26"/>
              </w:rPr>
              <w:t>5</w:t>
            </w:r>
            <w:r>
              <w:rPr>
                <w:noProof/>
                <w:sz w:val="26"/>
                <w:szCs w:val="26"/>
              </w:rPr>
              <w:t>/TTr-HĐQT</w:t>
            </w:r>
          </w:p>
        </w:tc>
        <w:tc>
          <w:tcPr>
            <w:tcW w:w="5839" w:type="dxa"/>
          </w:tcPr>
          <w:p w14:paraId="691A97A6" w14:textId="77777777" w:rsidR="00B630F1" w:rsidRDefault="00B630F1" w:rsidP="00E1009C">
            <w:pPr>
              <w:tabs>
                <w:tab w:val="left" w:pos="4680"/>
              </w:tabs>
              <w:ind w:right="142"/>
              <w:jc w:val="center"/>
              <w:rPr>
                <w:b/>
                <w:noProof/>
                <w:sz w:val="26"/>
                <w:szCs w:val="26"/>
                <w:lang w:val="vi-VN"/>
              </w:rPr>
            </w:pPr>
            <w:r>
              <w:rPr>
                <w:b/>
                <w:noProof/>
                <w:sz w:val="26"/>
                <w:szCs w:val="26"/>
                <w:lang w:val="vi-VN"/>
              </w:rPr>
              <w:t>CỘNG HOÀ XÃ HỘI CHỦ NGHĨA VIỆT NAM</w:t>
            </w:r>
          </w:p>
          <w:p w14:paraId="691A97A7" w14:textId="77777777" w:rsidR="00B630F1" w:rsidRDefault="00B630F1" w:rsidP="00E1009C">
            <w:pPr>
              <w:tabs>
                <w:tab w:val="left" w:pos="4680"/>
              </w:tabs>
              <w:ind w:right="142"/>
              <w:jc w:val="center"/>
              <w:rPr>
                <w:b/>
                <w:noProof/>
                <w:sz w:val="28"/>
                <w:szCs w:val="28"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1A983B" wp14:editId="691A983C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207010</wp:posOffset>
                      </wp:positionV>
                      <wp:extent cx="2209800" cy="0"/>
                      <wp:effectExtent l="7620" t="6985" r="11430" b="12065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2F3AA5" id="Straight Arrow Connector 2" o:spid="_x0000_s1026" type="#_x0000_t32" style="position:absolute;margin-left:50.1pt;margin-top:16.3pt;width:174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" strokeweight=".25pt"/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  <w:lang w:val="vi-VN"/>
              </w:rPr>
              <w:t>Độc lập - Tự do - Hạnh phúc</w:t>
            </w:r>
          </w:p>
          <w:p w14:paraId="691A97A8" w14:textId="77777777" w:rsidR="00B630F1" w:rsidRDefault="00B630F1" w:rsidP="00E1009C">
            <w:pPr>
              <w:ind w:right="139"/>
              <w:jc w:val="center"/>
              <w:rPr>
                <w:i/>
                <w:noProof/>
                <w:sz w:val="26"/>
                <w:szCs w:val="26"/>
                <w:lang w:val="vi-VN"/>
              </w:rPr>
            </w:pPr>
          </w:p>
          <w:p w14:paraId="691A97A9" w14:textId="7962D5D0" w:rsidR="00B630F1" w:rsidRDefault="00B630F1" w:rsidP="00E1009C">
            <w:pPr>
              <w:ind w:right="139"/>
              <w:jc w:val="right"/>
              <w:rPr>
                <w:i/>
                <w:noProof/>
                <w:sz w:val="26"/>
                <w:szCs w:val="26"/>
              </w:rPr>
            </w:pPr>
            <w:r>
              <w:rPr>
                <w:i/>
                <w:noProof/>
                <w:sz w:val="26"/>
                <w:szCs w:val="26"/>
                <w:lang w:val="vi-VN"/>
              </w:rPr>
              <w:t xml:space="preserve">Hải Dương, ngày </w:t>
            </w:r>
            <w:r w:rsidR="002C79F2">
              <w:rPr>
                <w:i/>
                <w:noProof/>
                <w:sz w:val="26"/>
                <w:szCs w:val="26"/>
              </w:rPr>
              <w:t>……</w:t>
            </w:r>
            <w:r>
              <w:rPr>
                <w:i/>
                <w:noProof/>
                <w:sz w:val="26"/>
                <w:szCs w:val="26"/>
                <w:lang w:val="vi-VN"/>
              </w:rPr>
              <w:t xml:space="preserve"> tháng </w:t>
            </w:r>
            <w:r w:rsidR="002C79F2">
              <w:rPr>
                <w:i/>
                <w:noProof/>
                <w:sz w:val="26"/>
                <w:szCs w:val="26"/>
              </w:rPr>
              <w:t>……</w:t>
            </w:r>
            <w:r>
              <w:rPr>
                <w:i/>
                <w:noProof/>
                <w:sz w:val="26"/>
                <w:szCs w:val="26"/>
              </w:rPr>
              <w:t xml:space="preserve"> </w:t>
            </w:r>
            <w:r>
              <w:rPr>
                <w:i/>
                <w:noProof/>
                <w:sz w:val="26"/>
                <w:szCs w:val="26"/>
                <w:lang w:val="vi-VN"/>
              </w:rPr>
              <w:t>năm 202</w:t>
            </w:r>
            <w:r w:rsidR="00225304">
              <w:rPr>
                <w:i/>
                <w:noProof/>
                <w:sz w:val="26"/>
                <w:szCs w:val="26"/>
              </w:rPr>
              <w:t>5</w:t>
            </w:r>
          </w:p>
        </w:tc>
      </w:tr>
    </w:tbl>
    <w:p w14:paraId="691A97AB" w14:textId="77777777" w:rsidR="00B630F1" w:rsidRDefault="00B630F1" w:rsidP="00E121D0">
      <w:pPr>
        <w:jc w:val="center"/>
        <w:rPr>
          <w:b/>
          <w:sz w:val="28"/>
          <w:szCs w:val="28"/>
          <w:lang w:val="pt-BR"/>
        </w:rPr>
      </w:pPr>
    </w:p>
    <w:p w14:paraId="691A97AC" w14:textId="77777777" w:rsidR="00E121D0" w:rsidRPr="000F0F4B" w:rsidRDefault="00E121D0" w:rsidP="00E121D0">
      <w:pPr>
        <w:jc w:val="center"/>
        <w:rPr>
          <w:b/>
          <w:sz w:val="28"/>
          <w:szCs w:val="28"/>
          <w:lang w:val="pt-BR"/>
        </w:rPr>
      </w:pPr>
      <w:r w:rsidRPr="000F0F4B">
        <w:rPr>
          <w:b/>
          <w:sz w:val="28"/>
          <w:szCs w:val="28"/>
          <w:lang w:val="pt-BR"/>
        </w:rPr>
        <w:t>TỜ TRÌNH</w:t>
      </w:r>
    </w:p>
    <w:p w14:paraId="691A97AD" w14:textId="074953E8" w:rsidR="00E121D0" w:rsidRDefault="00E121D0" w:rsidP="00E121D0">
      <w:pPr>
        <w:jc w:val="center"/>
        <w:rPr>
          <w:b/>
          <w:sz w:val="28"/>
          <w:szCs w:val="28"/>
          <w:lang w:val="pt-BR"/>
        </w:rPr>
      </w:pPr>
      <w:r w:rsidRPr="000F0F4B">
        <w:rPr>
          <w:b/>
          <w:sz w:val="28"/>
          <w:szCs w:val="28"/>
          <w:lang w:val="pt-BR"/>
        </w:rPr>
        <w:t xml:space="preserve">V/v: Thông qua </w:t>
      </w:r>
      <w:r>
        <w:rPr>
          <w:b/>
          <w:sz w:val="28"/>
          <w:szCs w:val="28"/>
          <w:lang w:val="pt-BR"/>
        </w:rPr>
        <w:t>quyết toán thù lao năm 202</w:t>
      </w:r>
      <w:r w:rsidR="00225304">
        <w:rPr>
          <w:b/>
          <w:sz w:val="28"/>
          <w:szCs w:val="28"/>
          <w:lang w:val="pt-BR"/>
        </w:rPr>
        <w:t>4</w:t>
      </w:r>
      <w:r>
        <w:rPr>
          <w:b/>
          <w:sz w:val="28"/>
          <w:szCs w:val="28"/>
          <w:lang w:val="pt-BR"/>
        </w:rPr>
        <w:t xml:space="preserve"> và dự toán thù lao năm 202</w:t>
      </w:r>
      <w:r w:rsidR="00225304">
        <w:rPr>
          <w:b/>
          <w:sz w:val="28"/>
          <w:szCs w:val="28"/>
          <w:lang w:val="pt-BR"/>
        </w:rPr>
        <w:t>5</w:t>
      </w:r>
      <w:r>
        <w:rPr>
          <w:b/>
          <w:sz w:val="28"/>
          <w:szCs w:val="28"/>
          <w:lang w:val="pt-BR"/>
        </w:rPr>
        <w:t xml:space="preserve"> cho thành viên Hội đồng quản trị, Ban kiểm soát</w:t>
      </w:r>
    </w:p>
    <w:p w14:paraId="691A97AE" w14:textId="77777777" w:rsidR="00E121D0" w:rsidRDefault="00E121D0" w:rsidP="00E121D0">
      <w:pPr>
        <w:jc w:val="center"/>
        <w:rPr>
          <w:b/>
          <w:sz w:val="28"/>
          <w:szCs w:val="28"/>
          <w:lang w:val="pt-BR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1A983D" wp14:editId="691A983E">
                <wp:simplePos x="0" y="0"/>
                <wp:positionH relativeFrom="column">
                  <wp:posOffset>2019300</wp:posOffset>
                </wp:positionH>
                <wp:positionV relativeFrom="paragraph">
                  <wp:posOffset>89535</wp:posOffset>
                </wp:positionV>
                <wp:extent cx="170497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F0F371A" id="Straight Connector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pt,7.05pt" to="293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14:paraId="691A97AF" w14:textId="77777777" w:rsidR="00E121D0" w:rsidRPr="000F0F4B" w:rsidRDefault="00E121D0" w:rsidP="00E121D0">
      <w:pPr>
        <w:spacing w:line="276" w:lineRule="auto"/>
        <w:jc w:val="center"/>
        <w:rPr>
          <w:b/>
          <w:sz w:val="28"/>
          <w:szCs w:val="28"/>
          <w:lang w:val="pt-BR"/>
        </w:rPr>
      </w:pPr>
    </w:p>
    <w:p w14:paraId="691A97B0" w14:textId="3BEBA6AA" w:rsidR="00E121D0" w:rsidRPr="000F0F4B" w:rsidRDefault="00E121D0" w:rsidP="00E121D0">
      <w:pPr>
        <w:spacing w:line="276" w:lineRule="auto"/>
        <w:rPr>
          <w:sz w:val="28"/>
          <w:szCs w:val="28"/>
          <w:lang w:val="pt-BR"/>
        </w:rPr>
      </w:pPr>
      <w:r w:rsidRPr="000F0F4B">
        <w:rPr>
          <w:sz w:val="28"/>
          <w:szCs w:val="28"/>
          <w:lang w:val="pt-BR"/>
        </w:rPr>
        <w:tab/>
        <w:t xml:space="preserve">  </w:t>
      </w:r>
      <w:r>
        <w:rPr>
          <w:sz w:val="28"/>
          <w:szCs w:val="28"/>
          <w:lang w:val="pt-BR"/>
        </w:rPr>
        <w:tab/>
      </w:r>
      <w:r w:rsidRPr="000F0F4B">
        <w:rPr>
          <w:sz w:val="28"/>
          <w:szCs w:val="28"/>
          <w:lang w:val="pt-BR"/>
        </w:rPr>
        <w:t xml:space="preserve">Kính trình:   </w:t>
      </w:r>
      <w:r w:rsidRPr="000F0F4B">
        <w:rPr>
          <w:sz w:val="28"/>
          <w:szCs w:val="28"/>
          <w:lang w:val="pt-BR"/>
        </w:rPr>
        <w:tab/>
        <w:t>Đại hội đ</w:t>
      </w:r>
      <w:r>
        <w:rPr>
          <w:sz w:val="28"/>
          <w:szCs w:val="28"/>
          <w:lang w:val="pt-BR"/>
        </w:rPr>
        <w:t>ồng cổ đông thường niên năm 202</w:t>
      </w:r>
      <w:r w:rsidR="00225304">
        <w:rPr>
          <w:sz w:val="28"/>
          <w:szCs w:val="28"/>
          <w:lang w:val="pt-BR"/>
        </w:rPr>
        <w:t>5</w:t>
      </w:r>
    </w:p>
    <w:p w14:paraId="691A97B1" w14:textId="77777777" w:rsidR="00E121D0" w:rsidRDefault="00E121D0" w:rsidP="00E121D0">
      <w:pPr>
        <w:spacing w:line="276" w:lineRule="auto"/>
        <w:ind w:left="2880" w:firstLine="720"/>
        <w:rPr>
          <w:color w:val="000000"/>
          <w:sz w:val="28"/>
          <w:szCs w:val="28"/>
          <w:lang w:val="pt-BR"/>
        </w:rPr>
      </w:pPr>
      <w:r w:rsidRPr="000F0F4B">
        <w:rPr>
          <w:sz w:val="28"/>
          <w:szCs w:val="28"/>
          <w:lang w:val="pt-BR"/>
        </w:rPr>
        <w:t xml:space="preserve">Công ty </w:t>
      </w:r>
      <w:r w:rsidRPr="000F0F4B">
        <w:rPr>
          <w:color w:val="000000"/>
          <w:sz w:val="28"/>
          <w:szCs w:val="28"/>
          <w:lang w:val="pt-BR"/>
        </w:rPr>
        <w:t>cổ phần B.C.H</w:t>
      </w:r>
    </w:p>
    <w:p w14:paraId="691A97B2" w14:textId="77777777" w:rsidR="00E121D0" w:rsidRPr="00386110" w:rsidRDefault="00E121D0" w:rsidP="00E121D0">
      <w:pPr>
        <w:spacing w:line="276" w:lineRule="auto"/>
        <w:ind w:left="2880" w:firstLine="720"/>
        <w:rPr>
          <w:sz w:val="26"/>
          <w:szCs w:val="26"/>
          <w:lang w:val="pt-BR"/>
        </w:rPr>
      </w:pPr>
    </w:p>
    <w:p w14:paraId="691A97B3" w14:textId="77777777" w:rsidR="00E121D0" w:rsidRPr="000F0F4B" w:rsidRDefault="00E121D0" w:rsidP="00262F3F">
      <w:pPr>
        <w:pStyle w:val="ListParagraph"/>
        <w:numPr>
          <w:ilvl w:val="0"/>
          <w:numId w:val="2"/>
        </w:numPr>
        <w:spacing w:before="120" w:after="60"/>
        <w:ind w:left="0" w:firstLine="567"/>
        <w:jc w:val="both"/>
        <w:rPr>
          <w:b/>
          <w:i/>
          <w:sz w:val="26"/>
          <w:szCs w:val="26"/>
          <w:lang w:val="vi-VN"/>
        </w:rPr>
      </w:pPr>
      <w:r w:rsidRPr="000F0F4B">
        <w:rPr>
          <w:i/>
          <w:sz w:val="26"/>
          <w:szCs w:val="26"/>
          <w:lang w:val="vi-VN"/>
        </w:rPr>
        <w:t>Căn cứ Luật doanh nghiệp số 59/2020/QH14 được Quốc hội nước Cộng hoà xã hội chủ nghĩa Việt Nam thông qua ngày 17/06/2020;</w:t>
      </w:r>
      <w:r w:rsidRPr="000F0F4B">
        <w:rPr>
          <w:b/>
          <w:i/>
          <w:sz w:val="26"/>
          <w:szCs w:val="26"/>
          <w:lang w:val="vi-VN"/>
        </w:rPr>
        <w:t xml:space="preserve"> </w:t>
      </w:r>
    </w:p>
    <w:p w14:paraId="691A97B4" w14:textId="77777777" w:rsidR="00E121D0" w:rsidRDefault="00E121D0" w:rsidP="00262F3F">
      <w:pPr>
        <w:pStyle w:val="ListParagraph"/>
        <w:numPr>
          <w:ilvl w:val="0"/>
          <w:numId w:val="2"/>
        </w:numPr>
        <w:spacing w:before="120" w:after="60"/>
        <w:ind w:left="0" w:firstLine="567"/>
        <w:jc w:val="both"/>
        <w:rPr>
          <w:b/>
          <w:i/>
          <w:sz w:val="26"/>
          <w:szCs w:val="26"/>
          <w:lang w:val="vi-VN"/>
        </w:rPr>
      </w:pPr>
      <w:r w:rsidRPr="000F0F4B">
        <w:rPr>
          <w:i/>
          <w:sz w:val="26"/>
          <w:szCs w:val="26"/>
          <w:lang w:val="vi-VN"/>
        </w:rPr>
        <w:t>Căn cứ Luật Chứng khoán số 54/2019/QH14 được Quốc hội nước Cộng hoà xã hội chủ nghĩa Việt Nam thông qua ngày 26/11/2019;</w:t>
      </w:r>
      <w:r w:rsidRPr="000F0F4B">
        <w:rPr>
          <w:b/>
          <w:i/>
          <w:sz w:val="26"/>
          <w:szCs w:val="26"/>
          <w:lang w:val="vi-VN"/>
        </w:rPr>
        <w:t xml:space="preserve"> </w:t>
      </w:r>
    </w:p>
    <w:p w14:paraId="691A97B5" w14:textId="77777777" w:rsidR="00F30005" w:rsidRPr="00E121D0" w:rsidRDefault="00E121D0" w:rsidP="00262F3F">
      <w:pPr>
        <w:pStyle w:val="ListParagraph"/>
        <w:numPr>
          <w:ilvl w:val="0"/>
          <w:numId w:val="2"/>
        </w:numPr>
        <w:spacing w:before="120" w:after="60"/>
        <w:ind w:left="0" w:firstLine="567"/>
        <w:jc w:val="both"/>
        <w:rPr>
          <w:b/>
          <w:i/>
          <w:sz w:val="26"/>
          <w:szCs w:val="26"/>
          <w:lang w:val="vi-VN"/>
        </w:rPr>
      </w:pPr>
      <w:r w:rsidRPr="00E121D0">
        <w:rPr>
          <w:i/>
          <w:sz w:val="26"/>
          <w:szCs w:val="26"/>
          <w:lang w:val="vi-VN"/>
        </w:rPr>
        <w:t>Căn cứ Điều lệ Công ty cổ phần B</w:t>
      </w:r>
      <w:r w:rsidRPr="00E121D0">
        <w:rPr>
          <w:i/>
          <w:sz w:val="26"/>
          <w:szCs w:val="26"/>
          <w:lang w:val="en-GB"/>
        </w:rPr>
        <w:t>.</w:t>
      </w:r>
      <w:r w:rsidRPr="00E121D0">
        <w:rPr>
          <w:i/>
          <w:sz w:val="26"/>
          <w:szCs w:val="26"/>
          <w:lang w:val="vi-VN"/>
        </w:rPr>
        <w:t>C</w:t>
      </w:r>
      <w:r w:rsidRPr="00E121D0">
        <w:rPr>
          <w:i/>
          <w:sz w:val="26"/>
          <w:szCs w:val="26"/>
          <w:lang w:val="en-GB"/>
        </w:rPr>
        <w:t>.</w:t>
      </w:r>
      <w:r w:rsidRPr="00E121D0">
        <w:rPr>
          <w:i/>
          <w:sz w:val="26"/>
          <w:szCs w:val="26"/>
          <w:lang w:val="vi-VN"/>
        </w:rPr>
        <w:t>H;</w:t>
      </w:r>
    </w:p>
    <w:p w14:paraId="691A97B6" w14:textId="5A1279A6" w:rsidR="00F30005" w:rsidRDefault="001238B1" w:rsidP="00262F3F">
      <w:pPr>
        <w:spacing w:before="120" w:line="312" w:lineRule="auto"/>
        <w:ind w:firstLine="720"/>
        <w:jc w:val="both"/>
        <w:rPr>
          <w:sz w:val="26"/>
          <w:szCs w:val="26"/>
          <w:lang w:val="pt-BR"/>
        </w:rPr>
      </w:pPr>
      <w:r w:rsidRPr="001238B1">
        <w:rPr>
          <w:sz w:val="26"/>
          <w:szCs w:val="26"/>
          <w:lang w:val="vi-VN"/>
        </w:rPr>
        <w:t>Hội đồng quản trị Công ty cổ phần B</w:t>
      </w:r>
      <w:r w:rsidRPr="001238B1">
        <w:rPr>
          <w:sz w:val="26"/>
          <w:szCs w:val="26"/>
          <w:lang w:val="en-GB"/>
        </w:rPr>
        <w:t>.</w:t>
      </w:r>
      <w:r w:rsidRPr="001238B1">
        <w:rPr>
          <w:sz w:val="26"/>
          <w:szCs w:val="26"/>
          <w:lang w:val="vi-VN"/>
        </w:rPr>
        <w:t>C</w:t>
      </w:r>
      <w:r w:rsidRPr="001238B1">
        <w:rPr>
          <w:sz w:val="26"/>
          <w:szCs w:val="26"/>
          <w:lang w:val="en-GB"/>
        </w:rPr>
        <w:t>.</w:t>
      </w:r>
      <w:r w:rsidRPr="001238B1">
        <w:rPr>
          <w:sz w:val="26"/>
          <w:szCs w:val="26"/>
          <w:lang w:val="vi-VN"/>
        </w:rPr>
        <w:t>H kính trình Đại hội đồng cổ đông thường niên năm 202</w:t>
      </w:r>
      <w:r w:rsidR="00225304">
        <w:rPr>
          <w:sz w:val="26"/>
          <w:szCs w:val="26"/>
        </w:rPr>
        <w:t>5</w:t>
      </w:r>
      <w:r w:rsidRPr="001238B1">
        <w:rPr>
          <w:sz w:val="26"/>
          <w:szCs w:val="26"/>
          <w:lang w:val="vi-VN"/>
        </w:rPr>
        <w:t xml:space="preserve"> thông qua nội dung: Quyết toán thù lao năm 202</w:t>
      </w:r>
      <w:r w:rsidR="00225304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1238B1">
        <w:rPr>
          <w:sz w:val="26"/>
          <w:szCs w:val="26"/>
          <w:lang w:val="vi-VN"/>
        </w:rPr>
        <w:t>và dự toán thù lao năm 202</w:t>
      </w:r>
      <w:r w:rsidR="00225304">
        <w:rPr>
          <w:sz w:val="26"/>
          <w:szCs w:val="26"/>
        </w:rPr>
        <w:t>5</w:t>
      </w:r>
      <w:r w:rsidRPr="001238B1">
        <w:rPr>
          <w:sz w:val="26"/>
          <w:szCs w:val="26"/>
          <w:lang w:val="vi-VN"/>
        </w:rPr>
        <w:t xml:space="preserve"> cho thành viên Hội đồng quản trị, Ban kiểm soát</w:t>
      </w:r>
      <w:r w:rsidR="00F30005" w:rsidRPr="00783E29">
        <w:rPr>
          <w:sz w:val="26"/>
          <w:szCs w:val="26"/>
          <w:lang w:val="pt-BR"/>
        </w:rPr>
        <w:t>:</w:t>
      </w:r>
    </w:p>
    <w:p w14:paraId="691A97B7" w14:textId="3718CF02" w:rsidR="001238B1" w:rsidRPr="003A619E" w:rsidRDefault="001238B1" w:rsidP="00262F3F">
      <w:pPr>
        <w:pStyle w:val="ListParagraph"/>
        <w:numPr>
          <w:ilvl w:val="0"/>
          <w:numId w:val="3"/>
        </w:numPr>
        <w:tabs>
          <w:tab w:val="left" w:pos="851"/>
        </w:tabs>
        <w:spacing w:before="120" w:after="60"/>
        <w:ind w:left="0" w:firstLine="567"/>
        <w:contextualSpacing/>
        <w:jc w:val="both"/>
        <w:rPr>
          <w:b/>
          <w:sz w:val="26"/>
          <w:szCs w:val="26"/>
        </w:rPr>
      </w:pPr>
      <w:r w:rsidRPr="003A619E">
        <w:rPr>
          <w:b/>
          <w:sz w:val="26"/>
          <w:szCs w:val="26"/>
        </w:rPr>
        <w:t>Tình hình chi trả thù lao cho Hội đồng quản trị, Ban kiể</w:t>
      </w:r>
      <w:r>
        <w:rPr>
          <w:b/>
          <w:sz w:val="26"/>
          <w:szCs w:val="26"/>
        </w:rPr>
        <w:t>m soát năm 202</w:t>
      </w:r>
      <w:r w:rsidR="00225304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:</w:t>
      </w:r>
    </w:p>
    <w:p w14:paraId="691A97B8" w14:textId="63E9C33B" w:rsidR="001238B1" w:rsidRPr="001D75FF" w:rsidRDefault="001238B1" w:rsidP="00262F3F">
      <w:pPr>
        <w:pStyle w:val="ListParagraph"/>
        <w:numPr>
          <w:ilvl w:val="0"/>
          <w:numId w:val="4"/>
        </w:numPr>
        <w:tabs>
          <w:tab w:val="left" w:pos="851"/>
        </w:tabs>
        <w:spacing w:before="120" w:after="60"/>
        <w:ind w:lef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Thù lao chi trả cho</w:t>
      </w:r>
      <w:r w:rsidRPr="001D75FF">
        <w:rPr>
          <w:sz w:val="26"/>
          <w:szCs w:val="26"/>
        </w:rPr>
        <w:t xml:space="preserve"> HĐQT năm 202</w:t>
      </w:r>
      <w:r w:rsidR="00225304">
        <w:rPr>
          <w:sz w:val="26"/>
          <w:szCs w:val="26"/>
        </w:rPr>
        <w:t>4</w:t>
      </w:r>
      <w:r w:rsidRPr="001D75FF">
        <w:rPr>
          <w:sz w:val="26"/>
          <w:szCs w:val="26"/>
        </w:rPr>
        <w:t>: 84.000.000 đồng</w:t>
      </w:r>
    </w:p>
    <w:p w14:paraId="691A97B9" w14:textId="77777777" w:rsidR="001238B1" w:rsidRPr="001D75FF" w:rsidRDefault="001238B1" w:rsidP="001238B1">
      <w:pPr>
        <w:pStyle w:val="ListParagraph"/>
        <w:spacing w:before="60" w:after="60"/>
        <w:ind w:left="6480" w:firstLine="720"/>
        <w:rPr>
          <w:i/>
          <w:sz w:val="26"/>
          <w:szCs w:val="26"/>
        </w:rPr>
      </w:pPr>
      <w:r w:rsidRPr="001D75FF">
        <w:rPr>
          <w:i/>
          <w:sz w:val="26"/>
          <w:szCs w:val="26"/>
        </w:rPr>
        <w:t>Đơn vị tính: VNĐ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61"/>
        <w:gridCol w:w="4062"/>
        <w:gridCol w:w="2006"/>
        <w:gridCol w:w="2301"/>
      </w:tblGrid>
      <w:tr w:rsidR="001238B1" w:rsidRPr="001D75FF" w14:paraId="691A97BE" w14:textId="77777777" w:rsidTr="00E1009C">
        <w:tc>
          <w:tcPr>
            <w:tcW w:w="561" w:type="dxa"/>
          </w:tcPr>
          <w:p w14:paraId="691A97BA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4062" w:type="dxa"/>
          </w:tcPr>
          <w:p w14:paraId="691A97BB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Chức vụ</w:t>
            </w:r>
          </w:p>
        </w:tc>
        <w:tc>
          <w:tcPr>
            <w:tcW w:w="2006" w:type="dxa"/>
          </w:tcPr>
          <w:p w14:paraId="691A97BC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Thù lao/tháng</w:t>
            </w:r>
          </w:p>
        </w:tc>
        <w:tc>
          <w:tcPr>
            <w:tcW w:w="2301" w:type="dxa"/>
          </w:tcPr>
          <w:p w14:paraId="691A97BD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Thù lao/năm</w:t>
            </w:r>
          </w:p>
        </w:tc>
      </w:tr>
      <w:tr w:rsidR="001238B1" w:rsidRPr="001D75FF" w14:paraId="691A97C3" w14:textId="77777777" w:rsidTr="00E1009C">
        <w:trPr>
          <w:trHeight w:val="354"/>
        </w:trPr>
        <w:tc>
          <w:tcPr>
            <w:tcW w:w="561" w:type="dxa"/>
          </w:tcPr>
          <w:p w14:paraId="691A97BF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</w:t>
            </w:r>
          </w:p>
        </w:tc>
        <w:tc>
          <w:tcPr>
            <w:tcW w:w="4062" w:type="dxa"/>
          </w:tcPr>
          <w:p w14:paraId="691A97C0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Chủ tịch HĐQT</w:t>
            </w:r>
          </w:p>
        </w:tc>
        <w:tc>
          <w:tcPr>
            <w:tcW w:w="2006" w:type="dxa"/>
          </w:tcPr>
          <w:p w14:paraId="691A97C1" w14:textId="77777777" w:rsidR="001238B1" w:rsidRPr="001D75FF" w:rsidRDefault="001238B1" w:rsidP="00E1009C">
            <w:pPr>
              <w:tabs>
                <w:tab w:val="right" w:pos="2156"/>
              </w:tabs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3.000.000</w:t>
            </w:r>
          </w:p>
        </w:tc>
        <w:tc>
          <w:tcPr>
            <w:tcW w:w="2301" w:type="dxa"/>
          </w:tcPr>
          <w:p w14:paraId="691A97C2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36.000.000</w:t>
            </w:r>
          </w:p>
        </w:tc>
      </w:tr>
      <w:tr w:rsidR="001238B1" w:rsidRPr="001D75FF" w14:paraId="691A97C8" w14:textId="77777777" w:rsidTr="00E1009C">
        <w:tc>
          <w:tcPr>
            <w:tcW w:w="561" w:type="dxa"/>
          </w:tcPr>
          <w:p w14:paraId="691A97C4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</w:t>
            </w:r>
          </w:p>
        </w:tc>
        <w:tc>
          <w:tcPr>
            <w:tcW w:w="4062" w:type="dxa"/>
          </w:tcPr>
          <w:p w14:paraId="691A97C5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Thành viên HĐQT</w:t>
            </w:r>
          </w:p>
        </w:tc>
        <w:tc>
          <w:tcPr>
            <w:tcW w:w="2006" w:type="dxa"/>
          </w:tcPr>
          <w:p w14:paraId="691A97C6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2.000.000</w:t>
            </w:r>
          </w:p>
        </w:tc>
        <w:tc>
          <w:tcPr>
            <w:tcW w:w="2301" w:type="dxa"/>
          </w:tcPr>
          <w:p w14:paraId="691A97C7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24.000.000</w:t>
            </w:r>
          </w:p>
        </w:tc>
      </w:tr>
      <w:tr w:rsidR="001238B1" w:rsidRPr="001D75FF" w14:paraId="691A97CD" w14:textId="77777777" w:rsidTr="00E1009C">
        <w:tc>
          <w:tcPr>
            <w:tcW w:w="561" w:type="dxa"/>
          </w:tcPr>
          <w:p w14:paraId="691A97C9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3</w:t>
            </w:r>
          </w:p>
        </w:tc>
        <w:tc>
          <w:tcPr>
            <w:tcW w:w="4062" w:type="dxa"/>
          </w:tcPr>
          <w:p w14:paraId="691A97CA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Thành viên HĐQT</w:t>
            </w:r>
          </w:p>
        </w:tc>
        <w:tc>
          <w:tcPr>
            <w:tcW w:w="2006" w:type="dxa"/>
          </w:tcPr>
          <w:p w14:paraId="691A97CB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2.</w:t>
            </w:r>
            <w:bookmarkStart w:id="0" w:name="_GoBack"/>
            <w:bookmarkEnd w:id="0"/>
            <w:r w:rsidRPr="001D75FF">
              <w:rPr>
                <w:sz w:val="26"/>
                <w:szCs w:val="26"/>
              </w:rPr>
              <w:t>000.000</w:t>
            </w:r>
          </w:p>
        </w:tc>
        <w:tc>
          <w:tcPr>
            <w:tcW w:w="2301" w:type="dxa"/>
          </w:tcPr>
          <w:p w14:paraId="691A97CC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24.000.000</w:t>
            </w:r>
          </w:p>
        </w:tc>
      </w:tr>
      <w:tr w:rsidR="001238B1" w:rsidRPr="001D75FF" w14:paraId="691A97D2" w14:textId="77777777" w:rsidTr="00E1009C">
        <w:tc>
          <w:tcPr>
            <w:tcW w:w="561" w:type="dxa"/>
          </w:tcPr>
          <w:p w14:paraId="691A97CE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4062" w:type="dxa"/>
          </w:tcPr>
          <w:p w14:paraId="691A97CF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Tổng cộng:</w:t>
            </w:r>
          </w:p>
        </w:tc>
        <w:tc>
          <w:tcPr>
            <w:tcW w:w="2006" w:type="dxa"/>
          </w:tcPr>
          <w:p w14:paraId="691A97D0" w14:textId="77777777" w:rsidR="001238B1" w:rsidRPr="001D75FF" w:rsidRDefault="001238B1" w:rsidP="00E1009C">
            <w:pPr>
              <w:spacing w:before="60" w:after="60"/>
              <w:jc w:val="right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7.000.000</w:t>
            </w:r>
          </w:p>
        </w:tc>
        <w:tc>
          <w:tcPr>
            <w:tcW w:w="2301" w:type="dxa"/>
          </w:tcPr>
          <w:p w14:paraId="691A97D1" w14:textId="77777777" w:rsidR="001238B1" w:rsidRPr="001D75FF" w:rsidRDefault="001238B1" w:rsidP="00E1009C">
            <w:pPr>
              <w:spacing w:before="60" w:after="60"/>
              <w:jc w:val="right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84.000.000</w:t>
            </w:r>
          </w:p>
        </w:tc>
      </w:tr>
    </w:tbl>
    <w:p w14:paraId="691A97D3" w14:textId="2F832E4F" w:rsidR="001238B1" w:rsidRPr="001D75FF" w:rsidRDefault="001238B1" w:rsidP="00262F3F">
      <w:pPr>
        <w:pStyle w:val="ListParagraph"/>
        <w:numPr>
          <w:ilvl w:val="0"/>
          <w:numId w:val="4"/>
        </w:numPr>
        <w:spacing w:before="120" w:after="60"/>
        <w:ind w:left="851" w:hanging="284"/>
        <w:rPr>
          <w:sz w:val="26"/>
          <w:szCs w:val="26"/>
        </w:rPr>
      </w:pPr>
      <w:r>
        <w:rPr>
          <w:sz w:val="26"/>
          <w:szCs w:val="26"/>
        </w:rPr>
        <w:t>Thù lao chi trả</w:t>
      </w:r>
      <w:r w:rsidRPr="001D75FF">
        <w:rPr>
          <w:sz w:val="26"/>
          <w:szCs w:val="26"/>
        </w:rPr>
        <w:t xml:space="preserve"> cho BKS năm 202</w:t>
      </w:r>
      <w:r w:rsidR="00225304">
        <w:rPr>
          <w:sz w:val="26"/>
          <w:szCs w:val="26"/>
        </w:rPr>
        <w:t>4</w:t>
      </w:r>
      <w:r w:rsidRPr="001D75FF">
        <w:rPr>
          <w:sz w:val="26"/>
          <w:szCs w:val="26"/>
        </w:rPr>
        <w:t>: 48.000.000 đồng</w:t>
      </w:r>
    </w:p>
    <w:p w14:paraId="691A97D4" w14:textId="77777777" w:rsidR="001238B1" w:rsidRPr="001D75FF" w:rsidRDefault="001238B1" w:rsidP="001238B1">
      <w:pPr>
        <w:pStyle w:val="ListParagraph"/>
        <w:spacing w:before="60" w:after="60"/>
        <w:ind w:left="6840" w:firstLine="360"/>
        <w:rPr>
          <w:i/>
          <w:sz w:val="26"/>
          <w:szCs w:val="26"/>
        </w:rPr>
      </w:pPr>
      <w:r w:rsidRPr="001D75FF">
        <w:rPr>
          <w:i/>
          <w:sz w:val="26"/>
          <w:szCs w:val="26"/>
        </w:rPr>
        <w:t>Đơn vị tính: VNĐ</w:t>
      </w:r>
    </w:p>
    <w:tbl>
      <w:tblPr>
        <w:tblStyle w:val="TableGrid"/>
        <w:tblW w:w="8930" w:type="dxa"/>
        <w:tblInd w:w="250" w:type="dxa"/>
        <w:tblLook w:val="04A0" w:firstRow="1" w:lastRow="0" w:firstColumn="1" w:lastColumn="0" w:noHBand="0" w:noVBand="1"/>
      </w:tblPr>
      <w:tblGrid>
        <w:gridCol w:w="562"/>
        <w:gridCol w:w="4063"/>
        <w:gridCol w:w="2037"/>
        <w:gridCol w:w="2268"/>
      </w:tblGrid>
      <w:tr w:rsidR="001238B1" w:rsidRPr="001D75FF" w14:paraId="691A97D9" w14:textId="77777777" w:rsidTr="00E1009C">
        <w:tc>
          <w:tcPr>
            <w:tcW w:w="562" w:type="dxa"/>
          </w:tcPr>
          <w:p w14:paraId="691A97D5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4063" w:type="dxa"/>
          </w:tcPr>
          <w:p w14:paraId="691A97D6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Chức vụ</w:t>
            </w:r>
          </w:p>
        </w:tc>
        <w:tc>
          <w:tcPr>
            <w:tcW w:w="2037" w:type="dxa"/>
          </w:tcPr>
          <w:p w14:paraId="691A97D7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Thù lao/tháng</w:t>
            </w:r>
          </w:p>
        </w:tc>
        <w:tc>
          <w:tcPr>
            <w:tcW w:w="2268" w:type="dxa"/>
          </w:tcPr>
          <w:p w14:paraId="691A97D8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Thù lao/năm</w:t>
            </w:r>
          </w:p>
        </w:tc>
      </w:tr>
      <w:tr w:rsidR="001238B1" w:rsidRPr="001D75FF" w14:paraId="691A97DE" w14:textId="77777777" w:rsidTr="00E1009C">
        <w:tc>
          <w:tcPr>
            <w:tcW w:w="562" w:type="dxa"/>
          </w:tcPr>
          <w:p w14:paraId="691A97DA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</w:t>
            </w:r>
          </w:p>
        </w:tc>
        <w:tc>
          <w:tcPr>
            <w:tcW w:w="4063" w:type="dxa"/>
          </w:tcPr>
          <w:p w14:paraId="691A97DB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Trưởng Ban kiểm soát</w:t>
            </w:r>
          </w:p>
        </w:tc>
        <w:tc>
          <w:tcPr>
            <w:tcW w:w="2037" w:type="dxa"/>
          </w:tcPr>
          <w:p w14:paraId="691A97DC" w14:textId="77777777" w:rsidR="001238B1" w:rsidRPr="001D75FF" w:rsidRDefault="001238B1" w:rsidP="00E1009C">
            <w:pPr>
              <w:tabs>
                <w:tab w:val="right" w:pos="2156"/>
              </w:tabs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2.000.000</w:t>
            </w:r>
          </w:p>
        </w:tc>
        <w:tc>
          <w:tcPr>
            <w:tcW w:w="2268" w:type="dxa"/>
          </w:tcPr>
          <w:p w14:paraId="691A97DD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24.000.000</w:t>
            </w:r>
          </w:p>
        </w:tc>
      </w:tr>
      <w:tr w:rsidR="001238B1" w:rsidRPr="001D75FF" w14:paraId="691A97E3" w14:textId="77777777" w:rsidTr="00E1009C">
        <w:tc>
          <w:tcPr>
            <w:tcW w:w="562" w:type="dxa"/>
          </w:tcPr>
          <w:p w14:paraId="691A97DF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</w:t>
            </w:r>
          </w:p>
        </w:tc>
        <w:tc>
          <w:tcPr>
            <w:tcW w:w="4063" w:type="dxa"/>
          </w:tcPr>
          <w:p w14:paraId="691A97E0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Thành viên HĐQT</w:t>
            </w:r>
          </w:p>
        </w:tc>
        <w:tc>
          <w:tcPr>
            <w:tcW w:w="2037" w:type="dxa"/>
          </w:tcPr>
          <w:p w14:paraId="691A97E1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1.000.000</w:t>
            </w:r>
          </w:p>
        </w:tc>
        <w:tc>
          <w:tcPr>
            <w:tcW w:w="2268" w:type="dxa"/>
          </w:tcPr>
          <w:p w14:paraId="691A97E2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12.000.000</w:t>
            </w:r>
          </w:p>
        </w:tc>
      </w:tr>
      <w:tr w:rsidR="001238B1" w:rsidRPr="001D75FF" w14:paraId="691A97E8" w14:textId="77777777" w:rsidTr="00E1009C">
        <w:tc>
          <w:tcPr>
            <w:tcW w:w="562" w:type="dxa"/>
          </w:tcPr>
          <w:p w14:paraId="691A97E4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3</w:t>
            </w:r>
          </w:p>
        </w:tc>
        <w:tc>
          <w:tcPr>
            <w:tcW w:w="4063" w:type="dxa"/>
          </w:tcPr>
          <w:p w14:paraId="691A97E5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Thành viên HĐQT</w:t>
            </w:r>
          </w:p>
        </w:tc>
        <w:tc>
          <w:tcPr>
            <w:tcW w:w="2037" w:type="dxa"/>
          </w:tcPr>
          <w:p w14:paraId="691A97E6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1.000.000</w:t>
            </w:r>
          </w:p>
        </w:tc>
        <w:tc>
          <w:tcPr>
            <w:tcW w:w="2268" w:type="dxa"/>
          </w:tcPr>
          <w:p w14:paraId="691A97E7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12.000.000</w:t>
            </w:r>
          </w:p>
        </w:tc>
      </w:tr>
      <w:tr w:rsidR="001238B1" w:rsidRPr="001D75FF" w14:paraId="691A97ED" w14:textId="77777777" w:rsidTr="00E1009C">
        <w:tc>
          <w:tcPr>
            <w:tcW w:w="562" w:type="dxa"/>
          </w:tcPr>
          <w:p w14:paraId="691A97E9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4063" w:type="dxa"/>
          </w:tcPr>
          <w:p w14:paraId="691A97EA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Tổng cộng:</w:t>
            </w:r>
          </w:p>
        </w:tc>
        <w:tc>
          <w:tcPr>
            <w:tcW w:w="2037" w:type="dxa"/>
          </w:tcPr>
          <w:p w14:paraId="691A97EB" w14:textId="77777777" w:rsidR="001238B1" w:rsidRPr="001D75FF" w:rsidRDefault="001238B1" w:rsidP="00E1009C">
            <w:pPr>
              <w:spacing w:before="60" w:after="60"/>
              <w:jc w:val="right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4.000.000</w:t>
            </w:r>
          </w:p>
        </w:tc>
        <w:tc>
          <w:tcPr>
            <w:tcW w:w="2268" w:type="dxa"/>
          </w:tcPr>
          <w:p w14:paraId="691A97EC" w14:textId="77777777" w:rsidR="001238B1" w:rsidRPr="001D75FF" w:rsidRDefault="001238B1" w:rsidP="00E1009C">
            <w:pPr>
              <w:spacing w:before="60" w:after="60"/>
              <w:jc w:val="right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48.000.000</w:t>
            </w:r>
          </w:p>
        </w:tc>
      </w:tr>
    </w:tbl>
    <w:p w14:paraId="443BFE8C" w14:textId="77777777" w:rsidR="00262F3F" w:rsidRDefault="00262F3F" w:rsidP="001238B1">
      <w:pPr>
        <w:tabs>
          <w:tab w:val="left" w:pos="851"/>
        </w:tabs>
        <w:spacing w:before="60" w:after="60"/>
        <w:ind w:firstLine="567"/>
        <w:contextualSpacing/>
        <w:jc w:val="both"/>
        <w:rPr>
          <w:sz w:val="26"/>
          <w:szCs w:val="26"/>
        </w:rPr>
      </w:pPr>
    </w:p>
    <w:p w14:paraId="691A97EE" w14:textId="77777777" w:rsidR="001238B1" w:rsidRPr="001D75FF" w:rsidRDefault="001238B1" w:rsidP="001238B1">
      <w:pPr>
        <w:tabs>
          <w:tab w:val="left" w:pos="851"/>
        </w:tabs>
        <w:spacing w:before="60" w:after="60"/>
        <w:ind w:firstLine="567"/>
        <w:contextualSpacing/>
        <w:jc w:val="both"/>
        <w:rPr>
          <w:sz w:val="26"/>
          <w:szCs w:val="26"/>
        </w:rPr>
      </w:pPr>
      <w:r w:rsidRPr="001D75FF">
        <w:rPr>
          <w:sz w:val="26"/>
          <w:szCs w:val="26"/>
        </w:rPr>
        <w:t xml:space="preserve"> </w:t>
      </w:r>
    </w:p>
    <w:p w14:paraId="691A97EF" w14:textId="145CE2C2" w:rsidR="001238B1" w:rsidRPr="003A619E" w:rsidRDefault="001238B1" w:rsidP="001238B1">
      <w:pPr>
        <w:pStyle w:val="ListParagraph"/>
        <w:numPr>
          <w:ilvl w:val="0"/>
          <w:numId w:val="3"/>
        </w:numPr>
        <w:tabs>
          <w:tab w:val="left" w:pos="851"/>
        </w:tabs>
        <w:spacing w:before="60" w:after="60"/>
        <w:ind w:left="0" w:firstLine="567"/>
        <w:contextualSpacing/>
        <w:jc w:val="both"/>
        <w:rPr>
          <w:b/>
          <w:sz w:val="26"/>
          <w:szCs w:val="26"/>
        </w:rPr>
      </w:pPr>
      <w:r w:rsidRPr="003A619E">
        <w:rPr>
          <w:b/>
          <w:sz w:val="26"/>
          <w:szCs w:val="26"/>
        </w:rPr>
        <w:lastRenderedPageBreak/>
        <w:t>Dự toán thù lao trả cho HĐQT, BKS năm 202</w:t>
      </w:r>
      <w:r w:rsidR="00225304">
        <w:rPr>
          <w:b/>
          <w:sz w:val="26"/>
          <w:szCs w:val="26"/>
        </w:rPr>
        <w:t>5</w:t>
      </w:r>
      <w:r w:rsidRPr="003A619E">
        <w:rPr>
          <w:b/>
          <w:sz w:val="26"/>
          <w:szCs w:val="26"/>
        </w:rPr>
        <w:t>:</w:t>
      </w:r>
    </w:p>
    <w:p w14:paraId="691A97F0" w14:textId="35D8BC61" w:rsidR="001238B1" w:rsidRPr="001D75FF" w:rsidRDefault="001238B1" w:rsidP="001238B1">
      <w:pPr>
        <w:pStyle w:val="ListParagraph"/>
        <w:numPr>
          <w:ilvl w:val="0"/>
          <w:numId w:val="4"/>
        </w:numPr>
        <w:tabs>
          <w:tab w:val="left" w:pos="851"/>
        </w:tabs>
        <w:spacing w:before="60" w:after="60"/>
        <w:ind w:left="0" w:firstLine="567"/>
        <w:contextualSpacing/>
        <w:rPr>
          <w:sz w:val="26"/>
          <w:szCs w:val="26"/>
        </w:rPr>
      </w:pPr>
      <w:r w:rsidRPr="001D75FF">
        <w:rPr>
          <w:sz w:val="26"/>
          <w:szCs w:val="26"/>
        </w:rPr>
        <w:t>Dự toán mức thù lao trả cho HĐQT năm 202</w:t>
      </w:r>
      <w:r w:rsidR="0094160D">
        <w:rPr>
          <w:sz w:val="26"/>
          <w:szCs w:val="26"/>
        </w:rPr>
        <w:t>5</w:t>
      </w:r>
      <w:r w:rsidRPr="001D75FF">
        <w:rPr>
          <w:sz w:val="26"/>
          <w:szCs w:val="26"/>
        </w:rPr>
        <w:t>: 84.000.000 đồng</w:t>
      </w:r>
    </w:p>
    <w:p w14:paraId="691A97F1" w14:textId="77777777" w:rsidR="001238B1" w:rsidRPr="001D75FF" w:rsidRDefault="001238B1" w:rsidP="00262F3F">
      <w:pPr>
        <w:pStyle w:val="ListParagraph"/>
        <w:spacing w:before="120" w:after="60"/>
        <w:ind w:left="6480" w:firstLine="720"/>
        <w:rPr>
          <w:i/>
          <w:sz w:val="26"/>
          <w:szCs w:val="26"/>
        </w:rPr>
      </w:pPr>
      <w:r w:rsidRPr="001D75FF">
        <w:rPr>
          <w:i/>
          <w:sz w:val="26"/>
          <w:szCs w:val="26"/>
        </w:rPr>
        <w:t>Đơn vị tính: VNĐ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61"/>
        <w:gridCol w:w="4062"/>
        <w:gridCol w:w="2006"/>
        <w:gridCol w:w="2301"/>
      </w:tblGrid>
      <w:tr w:rsidR="001238B1" w:rsidRPr="001D75FF" w14:paraId="691A97F6" w14:textId="77777777" w:rsidTr="00E1009C">
        <w:tc>
          <w:tcPr>
            <w:tcW w:w="561" w:type="dxa"/>
          </w:tcPr>
          <w:p w14:paraId="691A97F2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4062" w:type="dxa"/>
          </w:tcPr>
          <w:p w14:paraId="691A97F3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Chức vụ</w:t>
            </w:r>
          </w:p>
        </w:tc>
        <w:tc>
          <w:tcPr>
            <w:tcW w:w="2006" w:type="dxa"/>
          </w:tcPr>
          <w:p w14:paraId="691A97F4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Thù lao/tháng</w:t>
            </w:r>
          </w:p>
        </w:tc>
        <w:tc>
          <w:tcPr>
            <w:tcW w:w="2301" w:type="dxa"/>
          </w:tcPr>
          <w:p w14:paraId="691A97F5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Thù lao/năm</w:t>
            </w:r>
          </w:p>
        </w:tc>
      </w:tr>
      <w:tr w:rsidR="001238B1" w:rsidRPr="001D75FF" w14:paraId="691A97FB" w14:textId="77777777" w:rsidTr="00E1009C">
        <w:trPr>
          <w:trHeight w:val="354"/>
        </w:trPr>
        <w:tc>
          <w:tcPr>
            <w:tcW w:w="561" w:type="dxa"/>
          </w:tcPr>
          <w:p w14:paraId="691A97F7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</w:t>
            </w:r>
          </w:p>
        </w:tc>
        <w:tc>
          <w:tcPr>
            <w:tcW w:w="4062" w:type="dxa"/>
          </w:tcPr>
          <w:p w14:paraId="691A97F8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Chủ tịch HĐQT</w:t>
            </w:r>
          </w:p>
        </w:tc>
        <w:tc>
          <w:tcPr>
            <w:tcW w:w="2006" w:type="dxa"/>
          </w:tcPr>
          <w:p w14:paraId="691A97F9" w14:textId="77777777" w:rsidR="001238B1" w:rsidRPr="001D75FF" w:rsidRDefault="001238B1" w:rsidP="00E1009C">
            <w:pPr>
              <w:tabs>
                <w:tab w:val="right" w:pos="2156"/>
              </w:tabs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3.000.000</w:t>
            </w:r>
          </w:p>
        </w:tc>
        <w:tc>
          <w:tcPr>
            <w:tcW w:w="2301" w:type="dxa"/>
          </w:tcPr>
          <w:p w14:paraId="691A97FA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36.000.000</w:t>
            </w:r>
          </w:p>
        </w:tc>
      </w:tr>
      <w:tr w:rsidR="001238B1" w:rsidRPr="001D75FF" w14:paraId="691A9800" w14:textId="77777777" w:rsidTr="00E1009C">
        <w:tc>
          <w:tcPr>
            <w:tcW w:w="561" w:type="dxa"/>
          </w:tcPr>
          <w:p w14:paraId="691A97FC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</w:t>
            </w:r>
          </w:p>
        </w:tc>
        <w:tc>
          <w:tcPr>
            <w:tcW w:w="4062" w:type="dxa"/>
          </w:tcPr>
          <w:p w14:paraId="691A97FD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Thành viên HĐQT</w:t>
            </w:r>
          </w:p>
        </w:tc>
        <w:tc>
          <w:tcPr>
            <w:tcW w:w="2006" w:type="dxa"/>
          </w:tcPr>
          <w:p w14:paraId="691A97FE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2.000.000</w:t>
            </w:r>
          </w:p>
        </w:tc>
        <w:tc>
          <w:tcPr>
            <w:tcW w:w="2301" w:type="dxa"/>
          </w:tcPr>
          <w:p w14:paraId="691A97FF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24.000.000</w:t>
            </w:r>
          </w:p>
        </w:tc>
      </w:tr>
      <w:tr w:rsidR="001238B1" w:rsidRPr="001D75FF" w14:paraId="691A9805" w14:textId="77777777" w:rsidTr="00E1009C">
        <w:tc>
          <w:tcPr>
            <w:tcW w:w="561" w:type="dxa"/>
          </w:tcPr>
          <w:p w14:paraId="691A9801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3</w:t>
            </w:r>
          </w:p>
        </w:tc>
        <w:tc>
          <w:tcPr>
            <w:tcW w:w="4062" w:type="dxa"/>
          </w:tcPr>
          <w:p w14:paraId="691A9802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Thành viên HĐQT</w:t>
            </w:r>
          </w:p>
        </w:tc>
        <w:tc>
          <w:tcPr>
            <w:tcW w:w="2006" w:type="dxa"/>
          </w:tcPr>
          <w:p w14:paraId="691A9803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2.000.000</w:t>
            </w:r>
          </w:p>
        </w:tc>
        <w:tc>
          <w:tcPr>
            <w:tcW w:w="2301" w:type="dxa"/>
          </w:tcPr>
          <w:p w14:paraId="691A9804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24.000.000</w:t>
            </w:r>
          </w:p>
        </w:tc>
      </w:tr>
      <w:tr w:rsidR="001238B1" w:rsidRPr="001D75FF" w14:paraId="691A980A" w14:textId="77777777" w:rsidTr="00E1009C">
        <w:tc>
          <w:tcPr>
            <w:tcW w:w="561" w:type="dxa"/>
          </w:tcPr>
          <w:p w14:paraId="691A9806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4062" w:type="dxa"/>
          </w:tcPr>
          <w:p w14:paraId="691A9807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Tổng cộng:</w:t>
            </w:r>
          </w:p>
        </w:tc>
        <w:tc>
          <w:tcPr>
            <w:tcW w:w="2006" w:type="dxa"/>
          </w:tcPr>
          <w:p w14:paraId="691A9808" w14:textId="77777777" w:rsidR="001238B1" w:rsidRPr="001D75FF" w:rsidRDefault="001238B1" w:rsidP="00E1009C">
            <w:pPr>
              <w:spacing w:before="60" w:after="60"/>
              <w:jc w:val="right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7.000.000</w:t>
            </w:r>
          </w:p>
        </w:tc>
        <w:tc>
          <w:tcPr>
            <w:tcW w:w="2301" w:type="dxa"/>
          </w:tcPr>
          <w:p w14:paraId="691A9809" w14:textId="77777777" w:rsidR="001238B1" w:rsidRPr="001D75FF" w:rsidRDefault="001238B1" w:rsidP="00E1009C">
            <w:pPr>
              <w:spacing w:before="60" w:after="60"/>
              <w:jc w:val="right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84.000.000</w:t>
            </w:r>
          </w:p>
        </w:tc>
      </w:tr>
    </w:tbl>
    <w:p w14:paraId="691A980B" w14:textId="5CA24B72" w:rsidR="001238B1" w:rsidRPr="001D75FF" w:rsidRDefault="001238B1" w:rsidP="00262F3F">
      <w:pPr>
        <w:pStyle w:val="ListParagraph"/>
        <w:numPr>
          <w:ilvl w:val="0"/>
          <w:numId w:val="4"/>
        </w:numPr>
        <w:spacing w:before="120" w:after="60"/>
        <w:ind w:left="851" w:hanging="284"/>
        <w:rPr>
          <w:sz w:val="26"/>
          <w:szCs w:val="26"/>
        </w:rPr>
      </w:pPr>
      <w:r w:rsidRPr="001D75FF">
        <w:rPr>
          <w:sz w:val="26"/>
          <w:szCs w:val="26"/>
        </w:rPr>
        <w:t>Dự toán mức thù lao trả cho BKS năm 202</w:t>
      </w:r>
      <w:r w:rsidR="00225304">
        <w:rPr>
          <w:sz w:val="26"/>
          <w:szCs w:val="26"/>
        </w:rPr>
        <w:t>5</w:t>
      </w:r>
      <w:r w:rsidRPr="001D75FF">
        <w:rPr>
          <w:sz w:val="26"/>
          <w:szCs w:val="26"/>
        </w:rPr>
        <w:t>: 48.000.000 đồng</w:t>
      </w:r>
    </w:p>
    <w:p w14:paraId="691A980C" w14:textId="77777777" w:rsidR="001238B1" w:rsidRPr="001D75FF" w:rsidRDefault="001238B1" w:rsidP="00262F3F">
      <w:pPr>
        <w:pStyle w:val="ListParagraph"/>
        <w:spacing w:before="120" w:after="60"/>
        <w:ind w:left="6840" w:firstLine="360"/>
        <w:rPr>
          <w:i/>
          <w:sz w:val="26"/>
          <w:szCs w:val="26"/>
        </w:rPr>
      </w:pPr>
      <w:r w:rsidRPr="001D75FF">
        <w:rPr>
          <w:i/>
          <w:sz w:val="26"/>
          <w:szCs w:val="26"/>
        </w:rPr>
        <w:t>Đơn vị tính: VNĐ</w:t>
      </w:r>
    </w:p>
    <w:tbl>
      <w:tblPr>
        <w:tblStyle w:val="TableGrid"/>
        <w:tblW w:w="8930" w:type="dxa"/>
        <w:tblInd w:w="250" w:type="dxa"/>
        <w:tblLook w:val="04A0" w:firstRow="1" w:lastRow="0" w:firstColumn="1" w:lastColumn="0" w:noHBand="0" w:noVBand="1"/>
      </w:tblPr>
      <w:tblGrid>
        <w:gridCol w:w="562"/>
        <w:gridCol w:w="4063"/>
        <w:gridCol w:w="2037"/>
        <w:gridCol w:w="2268"/>
      </w:tblGrid>
      <w:tr w:rsidR="001238B1" w:rsidRPr="001D75FF" w14:paraId="691A9811" w14:textId="77777777" w:rsidTr="00E1009C">
        <w:tc>
          <w:tcPr>
            <w:tcW w:w="562" w:type="dxa"/>
          </w:tcPr>
          <w:p w14:paraId="691A980D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4063" w:type="dxa"/>
          </w:tcPr>
          <w:p w14:paraId="691A980E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Chức vụ</w:t>
            </w:r>
          </w:p>
        </w:tc>
        <w:tc>
          <w:tcPr>
            <w:tcW w:w="2037" w:type="dxa"/>
          </w:tcPr>
          <w:p w14:paraId="691A980F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Thù lao/tháng</w:t>
            </w:r>
          </w:p>
        </w:tc>
        <w:tc>
          <w:tcPr>
            <w:tcW w:w="2268" w:type="dxa"/>
          </w:tcPr>
          <w:p w14:paraId="691A9810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Thù lao/năm</w:t>
            </w:r>
          </w:p>
        </w:tc>
      </w:tr>
      <w:tr w:rsidR="001238B1" w:rsidRPr="001D75FF" w14:paraId="691A9816" w14:textId="77777777" w:rsidTr="00E1009C">
        <w:tc>
          <w:tcPr>
            <w:tcW w:w="562" w:type="dxa"/>
          </w:tcPr>
          <w:p w14:paraId="691A9812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</w:t>
            </w:r>
          </w:p>
        </w:tc>
        <w:tc>
          <w:tcPr>
            <w:tcW w:w="4063" w:type="dxa"/>
          </w:tcPr>
          <w:p w14:paraId="691A9813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Trưởng Ban kiểm soát</w:t>
            </w:r>
          </w:p>
        </w:tc>
        <w:tc>
          <w:tcPr>
            <w:tcW w:w="2037" w:type="dxa"/>
          </w:tcPr>
          <w:p w14:paraId="691A9814" w14:textId="77777777" w:rsidR="001238B1" w:rsidRPr="001D75FF" w:rsidRDefault="001238B1" w:rsidP="00E1009C">
            <w:pPr>
              <w:tabs>
                <w:tab w:val="right" w:pos="2156"/>
              </w:tabs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2.000.000</w:t>
            </w:r>
          </w:p>
        </w:tc>
        <w:tc>
          <w:tcPr>
            <w:tcW w:w="2268" w:type="dxa"/>
          </w:tcPr>
          <w:p w14:paraId="691A9815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24.000.000</w:t>
            </w:r>
          </w:p>
        </w:tc>
      </w:tr>
      <w:tr w:rsidR="001238B1" w:rsidRPr="001D75FF" w14:paraId="691A981B" w14:textId="77777777" w:rsidTr="00E1009C">
        <w:tc>
          <w:tcPr>
            <w:tcW w:w="562" w:type="dxa"/>
          </w:tcPr>
          <w:p w14:paraId="691A9817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2</w:t>
            </w:r>
          </w:p>
        </w:tc>
        <w:tc>
          <w:tcPr>
            <w:tcW w:w="4063" w:type="dxa"/>
          </w:tcPr>
          <w:p w14:paraId="691A9818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Thành viên HĐQT</w:t>
            </w:r>
          </w:p>
        </w:tc>
        <w:tc>
          <w:tcPr>
            <w:tcW w:w="2037" w:type="dxa"/>
          </w:tcPr>
          <w:p w14:paraId="691A9819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1.000.000</w:t>
            </w:r>
          </w:p>
        </w:tc>
        <w:tc>
          <w:tcPr>
            <w:tcW w:w="2268" w:type="dxa"/>
          </w:tcPr>
          <w:p w14:paraId="691A981A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12.000.000</w:t>
            </w:r>
          </w:p>
        </w:tc>
      </w:tr>
      <w:tr w:rsidR="001238B1" w:rsidRPr="001D75FF" w14:paraId="691A9820" w14:textId="77777777" w:rsidTr="00E1009C">
        <w:tc>
          <w:tcPr>
            <w:tcW w:w="562" w:type="dxa"/>
          </w:tcPr>
          <w:p w14:paraId="691A981C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3</w:t>
            </w:r>
          </w:p>
        </w:tc>
        <w:tc>
          <w:tcPr>
            <w:tcW w:w="4063" w:type="dxa"/>
          </w:tcPr>
          <w:p w14:paraId="691A981D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Thành viên HĐQT</w:t>
            </w:r>
          </w:p>
        </w:tc>
        <w:tc>
          <w:tcPr>
            <w:tcW w:w="2037" w:type="dxa"/>
          </w:tcPr>
          <w:p w14:paraId="691A981E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1.000.000</w:t>
            </w:r>
          </w:p>
        </w:tc>
        <w:tc>
          <w:tcPr>
            <w:tcW w:w="2268" w:type="dxa"/>
          </w:tcPr>
          <w:p w14:paraId="691A981F" w14:textId="77777777" w:rsidR="001238B1" w:rsidRPr="001D75FF" w:rsidRDefault="001238B1" w:rsidP="00E1009C">
            <w:pPr>
              <w:spacing w:before="60" w:after="60"/>
              <w:jc w:val="right"/>
              <w:rPr>
                <w:sz w:val="26"/>
                <w:szCs w:val="26"/>
              </w:rPr>
            </w:pPr>
            <w:r w:rsidRPr="001D75FF">
              <w:rPr>
                <w:sz w:val="26"/>
                <w:szCs w:val="26"/>
              </w:rPr>
              <w:t>12.000.000</w:t>
            </w:r>
          </w:p>
        </w:tc>
      </w:tr>
      <w:tr w:rsidR="001238B1" w:rsidRPr="001D75FF" w14:paraId="691A9825" w14:textId="77777777" w:rsidTr="00E1009C">
        <w:tc>
          <w:tcPr>
            <w:tcW w:w="562" w:type="dxa"/>
          </w:tcPr>
          <w:p w14:paraId="691A9821" w14:textId="77777777" w:rsidR="001238B1" w:rsidRPr="001D75FF" w:rsidRDefault="001238B1" w:rsidP="00E1009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4063" w:type="dxa"/>
          </w:tcPr>
          <w:p w14:paraId="691A9822" w14:textId="77777777" w:rsidR="001238B1" w:rsidRPr="001D75FF" w:rsidRDefault="001238B1" w:rsidP="00E1009C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Tổng cộng:</w:t>
            </w:r>
          </w:p>
        </w:tc>
        <w:tc>
          <w:tcPr>
            <w:tcW w:w="2037" w:type="dxa"/>
          </w:tcPr>
          <w:p w14:paraId="691A9823" w14:textId="77777777" w:rsidR="001238B1" w:rsidRPr="001D75FF" w:rsidRDefault="001238B1" w:rsidP="00E1009C">
            <w:pPr>
              <w:spacing w:before="60" w:after="60"/>
              <w:jc w:val="right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4.000.000</w:t>
            </w:r>
          </w:p>
        </w:tc>
        <w:tc>
          <w:tcPr>
            <w:tcW w:w="2268" w:type="dxa"/>
          </w:tcPr>
          <w:p w14:paraId="691A9824" w14:textId="77777777" w:rsidR="001238B1" w:rsidRPr="001D75FF" w:rsidRDefault="001238B1" w:rsidP="00E1009C">
            <w:pPr>
              <w:spacing w:before="60" w:after="60"/>
              <w:jc w:val="right"/>
              <w:rPr>
                <w:b/>
                <w:sz w:val="26"/>
                <w:szCs w:val="26"/>
              </w:rPr>
            </w:pPr>
            <w:r w:rsidRPr="001D75FF">
              <w:rPr>
                <w:b/>
                <w:sz w:val="26"/>
                <w:szCs w:val="26"/>
              </w:rPr>
              <w:t>48.000.000</w:t>
            </w:r>
          </w:p>
        </w:tc>
      </w:tr>
    </w:tbl>
    <w:p w14:paraId="691A9826" w14:textId="6B21E3EB" w:rsidR="00F30005" w:rsidRPr="00783E29" w:rsidRDefault="001238B1" w:rsidP="00262F3F">
      <w:pPr>
        <w:spacing w:before="120" w:line="312" w:lineRule="auto"/>
        <w:ind w:firstLine="720"/>
        <w:jc w:val="both"/>
        <w:rPr>
          <w:sz w:val="26"/>
          <w:szCs w:val="26"/>
          <w:lang w:val="pt-BR"/>
        </w:rPr>
      </w:pPr>
      <w:r w:rsidRPr="001D75FF">
        <w:rPr>
          <w:sz w:val="26"/>
          <w:szCs w:val="26"/>
        </w:rPr>
        <w:t>Thù lao Hội đồng quản trị, Ban kiểm soát năm 202</w:t>
      </w:r>
      <w:r w:rsidR="00225304">
        <w:rPr>
          <w:sz w:val="26"/>
          <w:szCs w:val="26"/>
        </w:rPr>
        <w:t>5</w:t>
      </w:r>
      <w:r w:rsidRPr="001D75FF">
        <w:rPr>
          <w:sz w:val="26"/>
          <w:szCs w:val="26"/>
        </w:rPr>
        <w:t xml:space="preserve"> sẽ được quyết toán vào cuối năm theo </w:t>
      </w:r>
      <w:r>
        <w:rPr>
          <w:sz w:val="26"/>
          <w:szCs w:val="26"/>
        </w:rPr>
        <w:t>kết quả kinh doanh của Công ty và báo cáo lại tại ĐHĐCĐ thường niên năm tới.</w:t>
      </w:r>
    </w:p>
    <w:p w14:paraId="691A9827" w14:textId="1ED5BF43" w:rsidR="00F30005" w:rsidRPr="00783E29" w:rsidRDefault="001238B1" w:rsidP="00262F3F">
      <w:pPr>
        <w:spacing w:before="120" w:line="312" w:lineRule="auto"/>
        <w:ind w:firstLine="720"/>
        <w:jc w:val="both"/>
        <w:rPr>
          <w:b/>
          <w:bCs/>
          <w:i/>
          <w:sz w:val="26"/>
          <w:szCs w:val="26"/>
          <w:lang w:val="vi-VN"/>
        </w:rPr>
      </w:pPr>
      <w:r w:rsidRPr="001238B1">
        <w:rPr>
          <w:bCs/>
          <w:sz w:val="26"/>
          <w:szCs w:val="26"/>
          <w:lang w:val="vi-VN"/>
        </w:rPr>
        <w:t xml:space="preserve">Kính trình Đại hội đồng cổ đông </w:t>
      </w:r>
      <w:r w:rsidRPr="001238B1">
        <w:rPr>
          <w:bCs/>
          <w:sz w:val="26"/>
          <w:szCs w:val="26"/>
          <w:lang w:val="en-GB"/>
        </w:rPr>
        <w:t>thường niên năm 202</w:t>
      </w:r>
      <w:r w:rsidR="00225304">
        <w:rPr>
          <w:bCs/>
          <w:sz w:val="26"/>
          <w:szCs w:val="26"/>
          <w:lang w:val="en-GB"/>
        </w:rPr>
        <w:t>5</w:t>
      </w:r>
      <w:r w:rsidRPr="001238B1">
        <w:rPr>
          <w:bCs/>
          <w:sz w:val="26"/>
          <w:szCs w:val="26"/>
          <w:lang w:val="en-GB"/>
        </w:rPr>
        <w:t xml:space="preserve"> xem xét,</w:t>
      </w:r>
      <w:r w:rsidRPr="001238B1">
        <w:rPr>
          <w:bCs/>
          <w:sz w:val="26"/>
          <w:szCs w:val="26"/>
          <w:lang w:val="vi-VN"/>
        </w:rPr>
        <w:t xml:space="preserve"> thông qua./.</w:t>
      </w:r>
    </w:p>
    <w:p w14:paraId="691A9828" w14:textId="77777777" w:rsidR="00F30005" w:rsidRPr="00783E29" w:rsidRDefault="00F30005" w:rsidP="00F30005">
      <w:pPr>
        <w:spacing w:line="312" w:lineRule="auto"/>
        <w:ind w:firstLine="720"/>
        <w:jc w:val="both"/>
        <w:rPr>
          <w:bCs/>
          <w:sz w:val="26"/>
          <w:szCs w:val="26"/>
          <w:lang w:val="vi-V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1"/>
        <w:gridCol w:w="4533"/>
      </w:tblGrid>
      <w:tr w:rsidR="009F5778" w:rsidRPr="00783E29" w14:paraId="691A9834" w14:textId="77777777" w:rsidTr="009F5778">
        <w:trPr>
          <w:trHeight w:val="3025"/>
        </w:trPr>
        <w:tc>
          <w:tcPr>
            <w:tcW w:w="4541" w:type="dxa"/>
            <w:shd w:val="clear" w:color="auto" w:fill="auto"/>
          </w:tcPr>
          <w:p w14:paraId="691A9829" w14:textId="77777777" w:rsidR="009F5778" w:rsidRDefault="009F5778" w:rsidP="009F5778">
            <w:pPr>
              <w:widowControl w:val="0"/>
              <w:tabs>
                <w:tab w:val="left" w:pos="540"/>
                <w:tab w:val="left" w:pos="91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noProof/>
                <w:color w:val="000000"/>
                <w:lang w:val="vi-VN"/>
              </w:rPr>
            </w:pPr>
            <w:r>
              <w:rPr>
                <w:rFonts w:eastAsia="Calibri"/>
                <w:b/>
                <w:bCs/>
                <w:i/>
                <w:noProof/>
                <w:color w:val="000000"/>
                <w:lang w:val="en-GB"/>
              </w:rPr>
              <w:t xml:space="preserve">     </w:t>
            </w:r>
            <w:r>
              <w:rPr>
                <w:rFonts w:eastAsia="Calibri"/>
                <w:b/>
                <w:bCs/>
                <w:i/>
                <w:noProof/>
                <w:color w:val="000000"/>
                <w:lang w:val="vi-VN"/>
              </w:rPr>
              <w:t>Nơi nhận:</w:t>
            </w:r>
          </w:p>
          <w:p w14:paraId="691A982A" w14:textId="77777777" w:rsidR="009F5778" w:rsidRDefault="009F5778" w:rsidP="009F57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</w:pPr>
            <w:r>
              <w:rPr>
                <w:rFonts w:eastAsia="Calibri"/>
                <w:bCs/>
                <w:noProof/>
                <w:color w:val="000000"/>
                <w:sz w:val="22"/>
                <w:szCs w:val="22"/>
              </w:rPr>
              <w:t xml:space="preserve">- 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  <w:t>ĐHĐCĐ;</w:t>
            </w:r>
          </w:p>
          <w:p w14:paraId="691A982B" w14:textId="77777777" w:rsidR="009F5778" w:rsidRDefault="009F5778" w:rsidP="009F57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</w:pPr>
            <w:r>
              <w:rPr>
                <w:rFonts w:eastAsia="Calibri"/>
                <w:bCs/>
                <w:noProof/>
                <w:color w:val="000000"/>
                <w:sz w:val="22"/>
                <w:szCs w:val="22"/>
              </w:rPr>
              <w:t>- HĐQT, TGĐ, BKS;</w:t>
            </w:r>
          </w:p>
          <w:p w14:paraId="691A982C" w14:textId="77777777" w:rsidR="009F5778" w:rsidRDefault="009F5778" w:rsidP="009F57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i/>
                <w:noProof/>
                <w:color w:val="000000"/>
                <w:sz w:val="26"/>
                <w:szCs w:val="26"/>
                <w:lang w:val="vi-VN"/>
              </w:rPr>
            </w:pPr>
            <w:r>
              <w:rPr>
                <w:rFonts w:eastAsia="Calibri"/>
                <w:bCs/>
                <w:noProof/>
                <w:color w:val="000000"/>
                <w:sz w:val="22"/>
                <w:szCs w:val="22"/>
              </w:rPr>
              <w:t>-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  <w:t xml:space="preserve"> Lưu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</w:rPr>
              <w:t xml:space="preserve">: 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  <w:t>V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</w:rPr>
              <w:t>T</w:t>
            </w:r>
            <w:r>
              <w:rPr>
                <w:rFonts w:eastAsia="Calibri"/>
                <w:bCs/>
                <w:noProof/>
                <w:color w:val="000000"/>
                <w:sz w:val="22"/>
                <w:szCs w:val="22"/>
                <w:lang w:val="vi-VN"/>
              </w:rPr>
              <w:t>.</w:t>
            </w:r>
          </w:p>
        </w:tc>
        <w:tc>
          <w:tcPr>
            <w:tcW w:w="4533" w:type="dxa"/>
            <w:shd w:val="clear" w:color="auto" w:fill="auto"/>
          </w:tcPr>
          <w:p w14:paraId="691A982D" w14:textId="77777777" w:rsidR="009F5778" w:rsidRDefault="009F5778" w:rsidP="009F5778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  <w:r>
              <w:rPr>
                <w:b/>
                <w:bCs/>
                <w:noProof/>
                <w:sz w:val="26"/>
                <w:szCs w:val="26"/>
                <w:lang w:val="vi-VN"/>
              </w:rPr>
              <w:t>TM. HỘI ĐỒNG QUẢN TRỊ</w:t>
            </w:r>
          </w:p>
          <w:p w14:paraId="691A982E" w14:textId="77777777" w:rsidR="009F5778" w:rsidRDefault="009F5778" w:rsidP="009F5778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  <w:r>
              <w:rPr>
                <w:b/>
                <w:bCs/>
                <w:noProof/>
                <w:sz w:val="26"/>
                <w:szCs w:val="26"/>
                <w:lang w:val="vi-VN"/>
              </w:rPr>
              <w:t>CHỦ TỊCH</w:t>
            </w:r>
          </w:p>
          <w:p w14:paraId="691A982F" w14:textId="77777777" w:rsidR="009F5778" w:rsidRDefault="009F5778" w:rsidP="009F5778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</w:p>
          <w:p w14:paraId="691A9830" w14:textId="77777777" w:rsidR="009F5778" w:rsidRDefault="009F5778" w:rsidP="009F5778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</w:p>
          <w:p w14:paraId="691A9831" w14:textId="77777777" w:rsidR="009F5778" w:rsidRDefault="009F5778" w:rsidP="009F5778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</w:p>
          <w:p w14:paraId="691A9832" w14:textId="77777777" w:rsidR="009F5778" w:rsidRDefault="009F5778" w:rsidP="009F5778">
            <w:pPr>
              <w:jc w:val="center"/>
              <w:rPr>
                <w:b/>
                <w:bCs/>
                <w:noProof/>
                <w:sz w:val="26"/>
                <w:szCs w:val="26"/>
                <w:lang w:val="vi-VN"/>
              </w:rPr>
            </w:pPr>
          </w:p>
          <w:p w14:paraId="691A9833" w14:textId="77777777" w:rsidR="009F5778" w:rsidRDefault="009F5778" w:rsidP="009F5778">
            <w:pPr>
              <w:ind w:left="33"/>
              <w:jc w:val="center"/>
              <w:rPr>
                <w:b/>
                <w:bCs/>
                <w:noProof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t>Phạm Bá Phú</w:t>
            </w:r>
          </w:p>
        </w:tc>
      </w:tr>
    </w:tbl>
    <w:p w14:paraId="691A9835" w14:textId="77777777" w:rsidR="00F30005" w:rsidRPr="009C5536" w:rsidRDefault="00F30005" w:rsidP="00F30005">
      <w:pPr>
        <w:spacing w:line="298" w:lineRule="auto"/>
        <w:jc w:val="both"/>
        <w:rPr>
          <w:sz w:val="25"/>
          <w:szCs w:val="25"/>
          <w:lang w:val="vi-VN"/>
        </w:rPr>
      </w:pPr>
    </w:p>
    <w:p w14:paraId="691A9836" w14:textId="77777777" w:rsidR="00F30005" w:rsidRPr="009C5536" w:rsidRDefault="00F30005" w:rsidP="00F30005">
      <w:pPr>
        <w:spacing w:line="298" w:lineRule="auto"/>
        <w:ind w:left="4395" w:firstLine="720"/>
        <w:jc w:val="center"/>
        <w:rPr>
          <w:b/>
          <w:sz w:val="25"/>
          <w:szCs w:val="25"/>
        </w:rPr>
      </w:pPr>
    </w:p>
    <w:p w14:paraId="691A9837" w14:textId="77777777" w:rsidR="00F30005" w:rsidRPr="009C5536" w:rsidRDefault="00F30005" w:rsidP="00F30005">
      <w:pPr>
        <w:rPr>
          <w:sz w:val="25"/>
          <w:szCs w:val="25"/>
        </w:rPr>
      </w:pPr>
    </w:p>
    <w:p w14:paraId="691A9838" w14:textId="77777777" w:rsidR="00D02A23" w:rsidRDefault="00D02A23"/>
    <w:sectPr w:rsidR="00D02A23" w:rsidSect="00977D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EDFF0" w14:textId="77777777" w:rsidR="0055323A" w:rsidRDefault="0055323A" w:rsidP="00F30005">
      <w:r>
        <w:separator/>
      </w:r>
    </w:p>
  </w:endnote>
  <w:endnote w:type="continuationSeparator" w:id="0">
    <w:p w14:paraId="0E32E332" w14:textId="77777777" w:rsidR="0055323A" w:rsidRDefault="0055323A" w:rsidP="00F3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A9843" w14:textId="77777777" w:rsidR="000C6890" w:rsidRDefault="003B43AA" w:rsidP="00BF37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1A9844" w14:textId="77777777" w:rsidR="000C6890" w:rsidRDefault="0055323A" w:rsidP="000C689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A9845" w14:textId="77777777" w:rsidR="000C6890" w:rsidRDefault="003B43AA" w:rsidP="00BF37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7D45">
      <w:rPr>
        <w:rStyle w:val="PageNumber"/>
        <w:noProof/>
      </w:rPr>
      <w:t>1</w:t>
    </w:r>
    <w:r>
      <w:rPr>
        <w:rStyle w:val="PageNumber"/>
      </w:rPr>
      <w:fldChar w:fldCharType="end"/>
    </w:r>
  </w:p>
  <w:p w14:paraId="691A9846" w14:textId="40341620" w:rsidR="000C6890" w:rsidRDefault="003B43AA" w:rsidP="00E26406">
    <w:pPr>
      <w:pStyle w:val="Footer"/>
      <w:pBdr>
        <w:top w:val="single" w:sz="4" w:space="1" w:color="auto"/>
      </w:pBdr>
      <w:ind w:right="360"/>
    </w:pPr>
    <w:r w:rsidRPr="00C63FD3">
      <w:rPr>
        <w:i/>
        <w:sz w:val="20"/>
        <w:szCs w:val="20"/>
      </w:rPr>
      <w:t>T</w:t>
    </w:r>
    <w:r>
      <w:rPr>
        <w:i/>
        <w:sz w:val="20"/>
        <w:szCs w:val="20"/>
      </w:rPr>
      <w:t xml:space="preserve">ờ trình </w:t>
    </w:r>
    <w:r>
      <w:rPr>
        <w:i/>
        <w:sz w:val="20"/>
        <w:szCs w:val="20"/>
        <w:lang w:val="vi-VN"/>
      </w:rPr>
      <w:t>thông qua quyết toán thù lao năm 202</w:t>
    </w:r>
    <w:r w:rsidR="00934A7F">
      <w:rPr>
        <w:i/>
        <w:sz w:val="20"/>
        <w:szCs w:val="20"/>
      </w:rPr>
      <w:t>4</w:t>
    </w:r>
    <w:r>
      <w:rPr>
        <w:i/>
        <w:sz w:val="20"/>
        <w:szCs w:val="20"/>
        <w:lang w:val="vi-VN"/>
      </w:rPr>
      <w:t xml:space="preserve"> và dự toán thù lao</w:t>
    </w:r>
    <w:r w:rsidR="00F30005">
      <w:rPr>
        <w:i/>
        <w:sz w:val="20"/>
        <w:szCs w:val="20"/>
      </w:rPr>
      <w:t xml:space="preserve"> năm 202</w:t>
    </w:r>
    <w:r w:rsidR="00934A7F">
      <w:rPr>
        <w:i/>
        <w:sz w:val="20"/>
        <w:szCs w:val="20"/>
      </w:rPr>
      <w:t>5</w:t>
    </w:r>
    <w:r>
      <w:rPr>
        <w:i/>
        <w:sz w:val="20"/>
        <w:szCs w:val="20"/>
      </w:rPr>
      <w:t xml:space="preserve"> của</w:t>
    </w:r>
    <w:r>
      <w:rPr>
        <w:i/>
        <w:sz w:val="20"/>
        <w:szCs w:val="20"/>
        <w:lang w:val="vi-VN"/>
      </w:rPr>
      <w:t xml:space="preserve"> HĐQT, BKS </w:t>
    </w:r>
    <w:r>
      <w:rPr>
        <w:i/>
        <w:sz w:val="20"/>
        <w:szCs w:val="20"/>
      </w:rPr>
      <w:t>(BCH)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3B9BD" w14:textId="77777777" w:rsidR="00934A7F" w:rsidRDefault="00934A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DA594" w14:textId="77777777" w:rsidR="0055323A" w:rsidRDefault="0055323A" w:rsidP="00F30005">
      <w:r>
        <w:separator/>
      </w:r>
    </w:p>
  </w:footnote>
  <w:footnote w:type="continuationSeparator" w:id="0">
    <w:p w14:paraId="3ED0C060" w14:textId="77777777" w:rsidR="0055323A" w:rsidRDefault="0055323A" w:rsidP="00F30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33519" w14:textId="77777777" w:rsidR="00934A7F" w:rsidRDefault="00934A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CEF9A" w14:textId="77777777" w:rsidR="00934A7F" w:rsidRDefault="00934A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D397D" w14:textId="77777777" w:rsidR="00934A7F" w:rsidRDefault="00934A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DD7"/>
    <w:multiLevelType w:val="hybridMultilevel"/>
    <w:tmpl w:val="90CA0F1A"/>
    <w:lvl w:ilvl="0" w:tplc="A784F940">
      <w:start w:val="1"/>
      <w:numFmt w:val="bullet"/>
      <w:lvlText w:val="-"/>
      <w:lvlJc w:val="left"/>
      <w:pPr>
        <w:ind w:left="2694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54" w:hanging="360"/>
      </w:pPr>
      <w:rPr>
        <w:rFonts w:ascii="Wingdings" w:hAnsi="Wingdings" w:hint="default"/>
      </w:rPr>
    </w:lvl>
  </w:abstractNum>
  <w:abstractNum w:abstractNumId="1">
    <w:nsid w:val="2DC776A7"/>
    <w:multiLevelType w:val="hybridMultilevel"/>
    <w:tmpl w:val="5E2297FA"/>
    <w:lvl w:ilvl="0" w:tplc="0A1E6C5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41C"/>
    <w:multiLevelType w:val="hybridMultilevel"/>
    <w:tmpl w:val="30569D32"/>
    <w:lvl w:ilvl="0" w:tplc="39D051F8">
      <w:numFmt w:val="bullet"/>
      <w:lvlText w:val="-"/>
      <w:lvlJc w:val="left"/>
      <w:pPr>
        <w:ind w:left="360" w:hanging="360"/>
      </w:pPr>
      <w:rPr>
        <w:rFonts w:ascii=".VnTime" w:eastAsia="Times New Roman" w:hAnsi=".VnTime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F6402"/>
    <w:multiLevelType w:val="hybridMultilevel"/>
    <w:tmpl w:val="0CA2E8BC"/>
    <w:lvl w:ilvl="0" w:tplc="8B885D9E">
      <w:start w:val="6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05"/>
    <w:rsid w:val="00054A37"/>
    <w:rsid w:val="001238B1"/>
    <w:rsid w:val="00162D7E"/>
    <w:rsid w:val="00225304"/>
    <w:rsid w:val="00262F3F"/>
    <w:rsid w:val="002C79F2"/>
    <w:rsid w:val="003B43AA"/>
    <w:rsid w:val="004055F4"/>
    <w:rsid w:val="00470527"/>
    <w:rsid w:val="0055323A"/>
    <w:rsid w:val="005D1AFF"/>
    <w:rsid w:val="00721627"/>
    <w:rsid w:val="00735553"/>
    <w:rsid w:val="00783E29"/>
    <w:rsid w:val="007A535E"/>
    <w:rsid w:val="00847045"/>
    <w:rsid w:val="00934A7F"/>
    <w:rsid w:val="0094160D"/>
    <w:rsid w:val="00977D45"/>
    <w:rsid w:val="009F5778"/>
    <w:rsid w:val="00B630F1"/>
    <w:rsid w:val="00D02A23"/>
    <w:rsid w:val="00D737AA"/>
    <w:rsid w:val="00E04D20"/>
    <w:rsid w:val="00E121D0"/>
    <w:rsid w:val="00F3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1A9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30005"/>
    <w:pPr>
      <w:tabs>
        <w:tab w:val="center" w:pos="4320"/>
        <w:tab w:val="right" w:pos="8640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rsid w:val="00F30005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rsid w:val="00F30005"/>
    <w:rPr>
      <w:rFonts w:cs="Times New Roman"/>
    </w:rPr>
  </w:style>
  <w:style w:type="paragraph" w:styleId="ListParagraph">
    <w:name w:val="List Paragraph"/>
    <w:basedOn w:val="Normal"/>
    <w:uiPriority w:val="34"/>
    <w:qFormat/>
    <w:rsid w:val="00F30005"/>
    <w:pPr>
      <w:ind w:left="720"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F300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0005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238B1"/>
    <w:pPr>
      <w:spacing w:after="0" w:line="240" w:lineRule="auto"/>
    </w:pPr>
    <w:rPr>
      <w:rFonts w:ascii="Times New Roman" w:eastAsia="Arial" w:hAnsi="Times New Roman" w:cs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30005"/>
    <w:pPr>
      <w:tabs>
        <w:tab w:val="center" w:pos="4320"/>
        <w:tab w:val="right" w:pos="8640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rsid w:val="00F30005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rsid w:val="00F30005"/>
    <w:rPr>
      <w:rFonts w:cs="Times New Roman"/>
    </w:rPr>
  </w:style>
  <w:style w:type="paragraph" w:styleId="ListParagraph">
    <w:name w:val="List Paragraph"/>
    <w:basedOn w:val="Normal"/>
    <w:uiPriority w:val="34"/>
    <w:qFormat/>
    <w:rsid w:val="00F30005"/>
    <w:pPr>
      <w:ind w:left="720"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F300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0005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238B1"/>
    <w:pPr>
      <w:spacing w:after="0" w:line="240" w:lineRule="auto"/>
    </w:pPr>
    <w:rPr>
      <w:rFonts w:ascii="Times New Roman" w:eastAsia="Arial" w:hAnsi="Times New Roman" w:cs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Hien PC</dc:creator>
  <cp:keywords/>
  <dc:description/>
  <cp:lastModifiedBy>Administrator</cp:lastModifiedBy>
  <cp:revision>17</cp:revision>
  <dcterms:created xsi:type="dcterms:W3CDTF">2024-03-20T03:11:00Z</dcterms:created>
  <dcterms:modified xsi:type="dcterms:W3CDTF">2025-06-04T09:18:00Z</dcterms:modified>
</cp:coreProperties>
</file>