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3" w:type="dxa"/>
        <w:jc w:val="center"/>
        <w:tblLayout w:type="fixed"/>
        <w:tblLook w:val="0000" w:firstRow="0" w:lastRow="0" w:firstColumn="0" w:lastColumn="0" w:noHBand="0" w:noVBand="0"/>
      </w:tblPr>
      <w:tblGrid>
        <w:gridCol w:w="3521"/>
        <w:gridCol w:w="5792"/>
      </w:tblGrid>
      <w:tr w:rsidR="00C92DDE" w:rsidRPr="00E90482" w14:paraId="1781A4BE" w14:textId="77777777" w:rsidTr="00A955AA">
        <w:trPr>
          <w:trHeight w:val="1260"/>
          <w:jc w:val="center"/>
        </w:trPr>
        <w:tc>
          <w:tcPr>
            <w:tcW w:w="3521" w:type="dxa"/>
          </w:tcPr>
          <w:p w14:paraId="48D13B1D" w14:textId="77777777" w:rsidR="00C92DDE" w:rsidRPr="00E90482" w:rsidRDefault="00C92DDE" w:rsidP="00A955AA">
            <w:pPr>
              <w:pStyle w:val="BodyText2"/>
              <w:spacing w:after="0" w:line="240" w:lineRule="auto"/>
              <w:jc w:val="center"/>
              <w:rPr>
                <w:b/>
                <w:sz w:val="26"/>
                <w:szCs w:val="26"/>
                <w:lang w:val="pt-BR"/>
              </w:rPr>
            </w:pPr>
            <w:r w:rsidRPr="00E90482">
              <w:rPr>
                <w:b/>
                <w:sz w:val="26"/>
                <w:szCs w:val="26"/>
                <w:lang w:val="pt-BR"/>
              </w:rPr>
              <w:t>CÔNG TY CỔ PHẦN B.C.H</w:t>
            </w:r>
          </w:p>
          <w:p w14:paraId="271B575E" w14:textId="7E0BBA6B" w:rsidR="00C92DDE" w:rsidRDefault="00F20EF5" w:rsidP="00F20EF5">
            <w:pPr>
              <w:tabs>
                <w:tab w:val="left" w:pos="1515"/>
              </w:tabs>
              <w:rPr>
                <w:sz w:val="26"/>
                <w:szCs w:val="26"/>
              </w:rPr>
            </w:pPr>
            <w:r>
              <w:rPr>
                <w:noProof/>
                <w:sz w:val="26"/>
                <w:szCs w:val="26"/>
              </w:rPr>
              <mc:AlternateContent>
                <mc:Choice Requires="wps">
                  <w:drawing>
                    <wp:anchor distT="0" distB="0" distL="114300" distR="114300" simplePos="0" relativeHeight="251662336" behindDoc="0" locked="0" layoutInCell="1" allowOverlap="1" wp14:anchorId="51F54DB9" wp14:editId="3835ABC7">
                      <wp:simplePos x="0" y="0"/>
                      <wp:positionH relativeFrom="column">
                        <wp:posOffset>603885</wp:posOffset>
                      </wp:positionH>
                      <wp:positionV relativeFrom="paragraph">
                        <wp:posOffset>61595</wp:posOffset>
                      </wp:positionV>
                      <wp:extent cx="8763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876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7.55pt,4.85pt" to="116.5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" strokecolor="black [3200]" strokeweight=".5pt">
                      <v:stroke joinstyle="miter"/>
                    </v:line>
                  </w:pict>
                </mc:Fallback>
              </mc:AlternateContent>
            </w:r>
            <w:r w:rsidR="00C92DDE" w:rsidRPr="00E90482">
              <w:rPr>
                <w:sz w:val="26"/>
                <w:szCs w:val="26"/>
                <w:lang w:val="pt-BR"/>
              </w:rPr>
              <w:tab/>
            </w:r>
          </w:p>
          <w:p w14:paraId="5EF3842B" w14:textId="0C6BC475" w:rsidR="00C92DDE" w:rsidRPr="00E90482" w:rsidRDefault="00BF1FBD" w:rsidP="00A955AA">
            <w:pPr>
              <w:jc w:val="center"/>
              <w:rPr>
                <w:b/>
                <w:bCs/>
                <w:sz w:val="26"/>
                <w:szCs w:val="26"/>
                <w:lang w:val="pt-BR"/>
              </w:rPr>
            </w:pPr>
            <w:r>
              <w:rPr>
                <w:sz w:val="26"/>
                <w:szCs w:val="26"/>
              </w:rPr>
              <w:t>Số: 02</w:t>
            </w:r>
            <w:r w:rsidR="00C92DDE">
              <w:rPr>
                <w:sz w:val="26"/>
                <w:szCs w:val="26"/>
              </w:rPr>
              <w:t>/202</w:t>
            </w:r>
            <w:r w:rsidR="002C30DC">
              <w:rPr>
                <w:sz w:val="26"/>
                <w:szCs w:val="26"/>
              </w:rPr>
              <w:t>5</w:t>
            </w:r>
            <w:r w:rsidR="00C92DDE" w:rsidRPr="00E90482">
              <w:rPr>
                <w:sz w:val="26"/>
                <w:szCs w:val="26"/>
              </w:rPr>
              <w:t>/BC-BTGĐ</w:t>
            </w:r>
          </w:p>
        </w:tc>
        <w:tc>
          <w:tcPr>
            <w:tcW w:w="5792" w:type="dxa"/>
          </w:tcPr>
          <w:p w14:paraId="3F22495A" w14:textId="77777777" w:rsidR="00C92DDE" w:rsidRPr="00E90482" w:rsidRDefault="00C92DDE" w:rsidP="00A955AA">
            <w:pPr>
              <w:pStyle w:val="BodyText3"/>
              <w:spacing w:after="0"/>
              <w:jc w:val="center"/>
              <w:rPr>
                <w:b/>
                <w:sz w:val="26"/>
                <w:szCs w:val="26"/>
                <w:lang w:val="pt-BR"/>
              </w:rPr>
            </w:pPr>
            <w:r w:rsidRPr="00E90482">
              <w:rPr>
                <w:b/>
                <w:sz w:val="26"/>
                <w:szCs w:val="26"/>
                <w:lang w:val="pt-BR"/>
              </w:rPr>
              <w:t>CỘNG HÒA XÃ HỘI CHỦ NGHĨA VIỆT NAM</w:t>
            </w:r>
          </w:p>
          <w:p w14:paraId="2164D278" w14:textId="77777777" w:rsidR="00C92DDE" w:rsidRPr="00FB3D64" w:rsidRDefault="00C92DDE" w:rsidP="00A955AA">
            <w:pPr>
              <w:jc w:val="center"/>
              <w:rPr>
                <w:b/>
                <w:sz w:val="28"/>
                <w:szCs w:val="28"/>
                <w:lang w:val="pt-BR"/>
              </w:rPr>
            </w:pPr>
            <w:r w:rsidRPr="00FB3D64">
              <w:rPr>
                <w:b/>
                <w:noProof/>
                <w:sz w:val="28"/>
                <w:szCs w:val="28"/>
              </w:rPr>
              <mc:AlternateContent>
                <mc:Choice Requires="wps">
                  <w:drawing>
                    <wp:anchor distT="0" distB="0" distL="114300" distR="114300" simplePos="0" relativeHeight="251660288" behindDoc="0" locked="0" layoutInCell="1" allowOverlap="1" wp14:anchorId="53D6F584" wp14:editId="78959E85">
                      <wp:simplePos x="0" y="0"/>
                      <wp:positionH relativeFrom="column">
                        <wp:posOffset>681355</wp:posOffset>
                      </wp:positionH>
                      <wp:positionV relativeFrom="paragraph">
                        <wp:posOffset>204470</wp:posOffset>
                      </wp:positionV>
                      <wp:extent cx="216217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2162175"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6957D3E"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65pt,16.1pt" to="223.9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" strokecolor="black [3200]" strokeweight=".25pt">
                      <v:stroke joinstyle="miter"/>
                    </v:line>
                  </w:pict>
                </mc:Fallback>
              </mc:AlternateContent>
            </w:r>
            <w:r w:rsidRPr="00FB3D64">
              <w:rPr>
                <w:b/>
                <w:sz w:val="28"/>
                <w:szCs w:val="28"/>
                <w:lang w:val="pt-BR"/>
              </w:rPr>
              <w:t>Độc lập - Tự do - Hạnh phúc</w:t>
            </w:r>
          </w:p>
          <w:p w14:paraId="33EB1817" w14:textId="77777777" w:rsidR="00C92DDE" w:rsidRPr="00E90482" w:rsidRDefault="00C92DDE" w:rsidP="00A955AA">
            <w:pPr>
              <w:jc w:val="center"/>
              <w:rPr>
                <w:i/>
                <w:sz w:val="26"/>
                <w:szCs w:val="26"/>
                <w:lang w:val="pt-BR"/>
              </w:rPr>
            </w:pPr>
          </w:p>
          <w:p w14:paraId="5D0803AB" w14:textId="2B16E707" w:rsidR="00C92DDE" w:rsidRPr="00E90482" w:rsidRDefault="00C92DDE" w:rsidP="00A955AA">
            <w:pPr>
              <w:ind w:right="218"/>
              <w:jc w:val="right"/>
              <w:rPr>
                <w:i/>
                <w:sz w:val="26"/>
                <w:szCs w:val="26"/>
                <w:lang w:val="pt-BR"/>
              </w:rPr>
            </w:pPr>
            <w:r w:rsidRPr="00E90482">
              <w:rPr>
                <w:i/>
                <w:sz w:val="26"/>
                <w:szCs w:val="26"/>
                <w:lang w:val="pt-BR"/>
              </w:rPr>
              <w:t>Hải Dương, ngày</w:t>
            </w:r>
            <w:r>
              <w:rPr>
                <w:i/>
                <w:sz w:val="26"/>
                <w:szCs w:val="26"/>
                <w:lang w:val="pt-BR"/>
              </w:rPr>
              <w:t xml:space="preserve"> ..</w:t>
            </w:r>
            <w:r w:rsidR="00F20EF5">
              <w:rPr>
                <w:i/>
                <w:sz w:val="26"/>
                <w:szCs w:val="26"/>
                <w:lang w:val="pt-BR"/>
              </w:rPr>
              <w:t>....</w:t>
            </w:r>
            <w:r>
              <w:rPr>
                <w:i/>
                <w:sz w:val="26"/>
                <w:szCs w:val="26"/>
                <w:lang w:val="pt-BR"/>
              </w:rPr>
              <w:t>. tháng.</w:t>
            </w:r>
            <w:r w:rsidR="00F20EF5">
              <w:rPr>
                <w:i/>
                <w:sz w:val="26"/>
                <w:szCs w:val="26"/>
                <w:lang w:val="pt-BR"/>
              </w:rPr>
              <w:t>.....</w:t>
            </w:r>
            <w:r>
              <w:rPr>
                <w:i/>
                <w:sz w:val="26"/>
                <w:szCs w:val="26"/>
                <w:lang w:val="pt-BR"/>
              </w:rPr>
              <w:t>.. năm 202</w:t>
            </w:r>
            <w:r w:rsidR="002C30DC">
              <w:rPr>
                <w:i/>
                <w:sz w:val="26"/>
                <w:szCs w:val="26"/>
                <w:lang w:val="pt-BR"/>
              </w:rPr>
              <w:t>5</w:t>
            </w:r>
          </w:p>
        </w:tc>
      </w:tr>
    </w:tbl>
    <w:p w14:paraId="6399DCE5" w14:textId="77777777" w:rsidR="00C92DDE" w:rsidRPr="00E90482" w:rsidRDefault="00C92DDE" w:rsidP="00C92DDE">
      <w:pPr>
        <w:pStyle w:val="Heading1"/>
        <w:widowControl w:val="0"/>
        <w:spacing w:before="0" w:after="0" w:line="276" w:lineRule="auto"/>
        <w:ind w:right="30"/>
        <w:jc w:val="center"/>
        <w:rPr>
          <w:rFonts w:ascii="Times New Roman" w:hAnsi="Times New Roman" w:cs="Times New Roman"/>
          <w:sz w:val="26"/>
          <w:szCs w:val="26"/>
          <w:lang w:val="pt-BR"/>
        </w:rPr>
      </w:pPr>
    </w:p>
    <w:p w14:paraId="20BC2F29" w14:textId="77777777" w:rsidR="00C92DDE" w:rsidRPr="00CA3C76" w:rsidRDefault="00C92DDE" w:rsidP="00C92DDE">
      <w:pPr>
        <w:pStyle w:val="Heading1"/>
        <w:spacing w:before="0" w:after="0"/>
        <w:ind w:right="28"/>
        <w:jc w:val="center"/>
        <w:rPr>
          <w:rFonts w:ascii="Times New Roman" w:hAnsi="Times New Roman" w:cs="Times New Roman"/>
          <w:sz w:val="28"/>
          <w:szCs w:val="28"/>
          <w:lang w:val="pt-BR"/>
        </w:rPr>
      </w:pPr>
      <w:r w:rsidRPr="00CA3C76">
        <w:rPr>
          <w:rFonts w:ascii="Times New Roman" w:hAnsi="Times New Roman" w:cs="Times New Roman"/>
          <w:sz w:val="28"/>
          <w:szCs w:val="28"/>
          <w:lang w:val="pt-BR"/>
        </w:rPr>
        <w:t xml:space="preserve">BÁO CÁO </w:t>
      </w:r>
    </w:p>
    <w:p w14:paraId="6E69F5EF" w14:textId="588C7DD8" w:rsidR="00C92DDE" w:rsidRPr="00CA3C76" w:rsidRDefault="00C92DDE" w:rsidP="00C92DDE">
      <w:pPr>
        <w:pStyle w:val="Heading1"/>
        <w:spacing w:before="0" w:after="0"/>
        <w:ind w:right="28"/>
        <w:jc w:val="center"/>
        <w:rPr>
          <w:rFonts w:ascii="Times New Roman" w:hAnsi="Times New Roman" w:cs="Times New Roman"/>
          <w:spacing w:val="-6"/>
          <w:sz w:val="28"/>
          <w:szCs w:val="28"/>
          <w:lang w:val="pt-BR"/>
        </w:rPr>
      </w:pPr>
      <w:r w:rsidRPr="00CA3C76">
        <w:rPr>
          <w:rFonts w:ascii="Times New Roman" w:hAnsi="Times New Roman" w:cs="Times New Roman"/>
          <w:spacing w:val="-6"/>
          <w:sz w:val="28"/>
          <w:szCs w:val="28"/>
          <w:lang w:val="pt-BR"/>
        </w:rPr>
        <w:t>ĐẠI HỘI Đ</w:t>
      </w:r>
      <w:r>
        <w:rPr>
          <w:rFonts w:ascii="Times New Roman" w:hAnsi="Times New Roman" w:cs="Times New Roman"/>
          <w:spacing w:val="-6"/>
          <w:sz w:val="28"/>
          <w:szCs w:val="28"/>
          <w:lang w:val="pt-BR"/>
        </w:rPr>
        <w:t>ỒNG CỔ ĐÔNG THƯỜNG NIÊN NĂM 202</w:t>
      </w:r>
      <w:r w:rsidR="002C30DC">
        <w:rPr>
          <w:rFonts w:ascii="Times New Roman" w:hAnsi="Times New Roman" w:cs="Times New Roman"/>
          <w:spacing w:val="-6"/>
          <w:sz w:val="28"/>
          <w:szCs w:val="28"/>
          <w:lang w:val="pt-BR"/>
        </w:rPr>
        <w:t>5</w:t>
      </w:r>
    </w:p>
    <w:p w14:paraId="720CBAF2" w14:textId="6DB34512" w:rsidR="00C92DDE" w:rsidRPr="00CA3C76" w:rsidRDefault="00C92DDE" w:rsidP="00C92DDE">
      <w:pPr>
        <w:jc w:val="center"/>
        <w:rPr>
          <w:b/>
          <w:sz w:val="28"/>
          <w:szCs w:val="28"/>
          <w:lang w:val="pt-BR"/>
        </w:rPr>
      </w:pPr>
      <w:r>
        <w:rPr>
          <w:b/>
          <w:sz w:val="28"/>
          <w:szCs w:val="28"/>
          <w:lang w:val="pt-BR"/>
        </w:rPr>
        <w:t>Hoạt động năm 202</w:t>
      </w:r>
      <w:r w:rsidR="002C30DC">
        <w:rPr>
          <w:b/>
          <w:sz w:val="28"/>
          <w:szCs w:val="28"/>
          <w:lang w:val="pt-BR"/>
        </w:rPr>
        <w:t>4</w:t>
      </w:r>
      <w:r>
        <w:rPr>
          <w:b/>
          <w:sz w:val="28"/>
          <w:szCs w:val="28"/>
          <w:lang w:val="pt-BR"/>
        </w:rPr>
        <w:t xml:space="preserve"> </w:t>
      </w:r>
      <w:r w:rsidRPr="00CA3C76">
        <w:rPr>
          <w:b/>
          <w:sz w:val="28"/>
          <w:szCs w:val="28"/>
          <w:lang w:val="pt-BR"/>
        </w:rPr>
        <w:t>và</w:t>
      </w:r>
      <w:r>
        <w:rPr>
          <w:b/>
          <w:sz w:val="28"/>
          <w:szCs w:val="28"/>
          <w:lang w:val="pt-BR"/>
        </w:rPr>
        <w:t xml:space="preserve"> phương hướng hoạt động năm 202</w:t>
      </w:r>
      <w:r w:rsidR="002C30DC">
        <w:rPr>
          <w:b/>
          <w:sz w:val="28"/>
          <w:szCs w:val="28"/>
          <w:lang w:val="pt-BR"/>
        </w:rPr>
        <w:t>5</w:t>
      </w:r>
    </w:p>
    <w:p w14:paraId="6D6CD01F" w14:textId="308FA836" w:rsidR="00C92DDE" w:rsidRPr="00CA3C76" w:rsidRDefault="00C92DDE" w:rsidP="00C92DDE">
      <w:pPr>
        <w:jc w:val="center"/>
        <w:rPr>
          <w:b/>
          <w:sz w:val="28"/>
          <w:szCs w:val="28"/>
          <w:lang w:val="pt-BR"/>
        </w:rPr>
      </w:pPr>
      <w:r w:rsidRPr="00CA3C76">
        <w:rPr>
          <w:b/>
          <w:sz w:val="28"/>
          <w:szCs w:val="28"/>
          <w:lang w:val="pt-BR"/>
        </w:rPr>
        <w:t>của Ban Tổng giám đốc Công ty</w:t>
      </w:r>
    </w:p>
    <w:p w14:paraId="027918FF" w14:textId="1234F5DD" w:rsidR="00C92DDE" w:rsidRPr="00E90482" w:rsidRDefault="00F20EF5" w:rsidP="00C92DDE">
      <w:pPr>
        <w:pStyle w:val="Heading1"/>
        <w:widowControl w:val="0"/>
        <w:spacing w:before="0" w:after="0" w:line="276" w:lineRule="auto"/>
        <w:ind w:right="30"/>
        <w:jc w:val="center"/>
        <w:rPr>
          <w:rFonts w:ascii="Times New Roman" w:hAnsi="Times New Roman" w:cs="Times New Roman"/>
          <w:sz w:val="26"/>
          <w:szCs w:val="26"/>
          <w:lang w:val="pt-BR"/>
        </w:rPr>
      </w:pPr>
      <w:bookmarkStart w:id="0" w:name="_GoBack"/>
      <w:r w:rsidRPr="00CA3C76">
        <w:rPr>
          <w:b w:val="0"/>
          <w:noProof/>
          <w:sz w:val="28"/>
          <w:szCs w:val="28"/>
        </w:rPr>
        <mc:AlternateContent>
          <mc:Choice Requires="wps">
            <w:drawing>
              <wp:anchor distT="0" distB="0" distL="114300" distR="114300" simplePos="0" relativeHeight="251661312" behindDoc="0" locked="0" layoutInCell="1" allowOverlap="1" wp14:anchorId="1EEF3ECB" wp14:editId="7E5DE293">
                <wp:simplePos x="0" y="0"/>
                <wp:positionH relativeFrom="column">
                  <wp:posOffset>2214880</wp:posOffset>
                </wp:positionH>
                <wp:positionV relativeFrom="paragraph">
                  <wp:posOffset>33020</wp:posOffset>
                </wp:positionV>
                <wp:extent cx="12668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1266825"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74.4pt,2.6pt" to="274.1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" strokecolor="black [3200]" strokeweight=".25pt">
                <v:stroke joinstyle="miter"/>
              </v:line>
            </w:pict>
          </mc:Fallback>
        </mc:AlternateContent>
      </w:r>
      <w:bookmarkEnd w:id="0"/>
    </w:p>
    <w:p w14:paraId="7AC0991E" w14:textId="77777777" w:rsidR="00C92DDE" w:rsidRPr="00E90482" w:rsidRDefault="00C92DDE" w:rsidP="00C92DDE">
      <w:pPr>
        <w:spacing w:line="276" w:lineRule="auto"/>
        <w:ind w:firstLine="709"/>
        <w:rPr>
          <w:b/>
          <w:sz w:val="26"/>
          <w:szCs w:val="26"/>
          <w:lang w:val="pt-BR"/>
        </w:rPr>
      </w:pPr>
    </w:p>
    <w:p w14:paraId="49BF13BA" w14:textId="77777777" w:rsidR="00C92DDE" w:rsidRPr="00E90482" w:rsidRDefault="00C92DDE" w:rsidP="00C92DDE">
      <w:pPr>
        <w:tabs>
          <w:tab w:val="left" w:pos="851"/>
        </w:tabs>
        <w:spacing w:line="276" w:lineRule="auto"/>
        <w:ind w:firstLine="567"/>
        <w:rPr>
          <w:b/>
          <w:sz w:val="26"/>
          <w:szCs w:val="26"/>
          <w:lang w:val="pt-BR"/>
        </w:rPr>
      </w:pPr>
      <w:r w:rsidRPr="00E90482">
        <w:rPr>
          <w:b/>
          <w:sz w:val="26"/>
          <w:szCs w:val="26"/>
          <w:lang w:val="pt-BR"/>
        </w:rPr>
        <w:t>Kính thưa Đại hội đồng cổ đông!</w:t>
      </w:r>
    </w:p>
    <w:p w14:paraId="4264B2D8" w14:textId="7B57B719" w:rsidR="00C92DDE" w:rsidRPr="00E90482" w:rsidRDefault="00C92DDE" w:rsidP="00C92DDE">
      <w:pPr>
        <w:tabs>
          <w:tab w:val="left" w:pos="851"/>
        </w:tabs>
        <w:spacing w:before="60" w:after="60"/>
        <w:ind w:firstLine="567"/>
        <w:jc w:val="both"/>
        <w:rPr>
          <w:sz w:val="26"/>
          <w:szCs w:val="26"/>
          <w:lang w:val="pt-BR"/>
        </w:rPr>
      </w:pPr>
      <w:r w:rsidRPr="00E90482">
        <w:rPr>
          <w:sz w:val="26"/>
          <w:szCs w:val="26"/>
          <w:lang w:val="pt-BR"/>
        </w:rPr>
        <w:t>Thay mặt Ban Tổng Giám đốc Công ty cổ phần B.C.H (Công ty), xin được báo cáo trước Đại hội đ</w:t>
      </w:r>
      <w:r>
        <w:rPr>
          <w:sz w:val="26"/>
          <w:szCs w:val="26"/>
          <w:lang w:val="pt-BR"/>
        </w:rPr>
        <w:t>ồng cổ đông thường niên năm 20</w:t>
      </w:r>
      <w:r w:rsidR="00B7599D">
        <w:rPr>
          <w:sz w:val="26"/>
          <w:szCs w:val="26"/>
          <w:lang w:val="pt-BR"/>
        </w:rPr>
        <w:t>2</w:t>
      </w:r>
      <w:r w:rsidR="002C30DC">
        <w:rPr>
          <w:sz w:val="26"/>
          <w:szCs w:val="26"/>
          <w:lang w:val="pt-BR"/>
        </w:rPr>
        <w:t>5</w:t>
      </w:r>
      <w:r w:rsidR="00B7599D">
        <w:rPr>
          <w:sz w:val="26"/>
          <w:szCs w:val="26"/>
          <w:lang w:val="pt-BR"/>
        </w:rPr>
        <w:t xml:space="preserve"> về kết quả hoạt động năm 202</w:t>
      </w:r>
      <w:r w:rsidR="002C30DC">
        <w:rPr>
          <w:sz w:val="26"/>
          <w:szCs w:val="26"/>
          <w:lang w:val="pt-BR"/>
        </w:rPr>
        <w:t>4</w:t>
      </w:r>
      <w:r w:rsidRPr="00E90482">
        <w:rPr>
          <w:sz w:val="26"/>
          <w:szCs w:val="26"/>
          <w:lang w:val="pt-BR"/>
        </w:rPr>
        <w:t xml:space="preserve"> và</w:t>
      </w:r>
      <w:r>
        <w:rPr>
          <w:sz w:val="26"/>
          <w:szCs w:val="26"/>
          <w:lang w:val="pt-BR"/>
        </w:rPr>
        <w:t xml:space="preserve"> phương hướng hoạt động năm 202</w:t>
      </w:r>
      <w:r w:rsidR="002C30DC">
        <w:rPr>
          <w:sz w:val="26"/>
          <w:szCs w:val="26"/>
          <w:lang w:val="pt-BR"/>
        </w:rPr>
        <w:t>5</w:t>
      </w:r>
      <w:r w:rsidRPr="00E90482">
        <w:rPr>
          <w:sz w:val="26"/>
          <w:szCs w:val="26"/>
          <w:lang w:val="pt-BR"/>
        </w:rPr>
        <w:t xml:space="preserve"> của Ban Tổng Giám đốc Công ty như sau:</w:t>
      </w:r>
    </w:p>
    <w:p w14:paraId="2C2DCE01" w14:textId="113E604D" w:rsidR="00C92DDE" w:rsidRPr="00E90482" w:rsidRDefault="00C92DDE" w:rsidP="00C92DDE">
      <w:pPr>
        <w:numPr>
          <w:ilvl w:val="0"/>
          <w:numId w:val="1"/>
        </w:numPr>
        <w:tabs>
          <w:tab w:val="left" w:pos="851"/>
        </w:tabs>
        <w:spacing w:before="60" w:after="60"/>
        <w:ind w:left="0" w:firstLine="567"/>
        <w:jc w:val="both"/>
        <w:rPr>
          <w:b/>
          <w:bCs/>
          <w:sz w:val="26"/>
          <w:szCs w:val="26"/>
          <w:lang w:val="pt-BR"/>
        </w:rPr>
      </w:pPr>
      <w:r w:rsidRPr="00E90482">
        <w:rPr>
          <w:b/>
          <w:bCs/>
          <w:sz w:val="26"/>
          <w:szCs w:val="26"/>
          <w:lang w:val="pt-BR"/>
        </w:rPr>
        <w:t>KẾT QUẢ HOẠT ĐỘNG CỦA BAN TỔNG GIÁM ĐỐC NĂM 202</w:t>
      </w:r>
      <w:r w:rsidR="002C30DC">
        <w:rPr>
          <w:b/>
          <w:bCs/>
          <w:sz w:val="26"/>
          <w:szCs w:val="26"/>
          <w:lang w:val="pt-BR"/>
        </w:rPr>
        <w:t>4</w:t>
      </w:r>
    </w:p>
    <w:p w14:paraId="7444C56A" w14:textId="0EAE0807" w:rsidR="00C92DDE" w:rsidRPr="00E90482" w:rsidRDefault="00C92DDE" w:rsidP="00C92DDE">
      <w:pPr>
        <w:pStyle w:val="ListParagraph"/>
        <w:numPr>
          <w:ilvl w:val="0"/>
          <w:numId w:val="3"/>
        </w:numPr>
        <w:tabs>
          <w:tab w:val="left" w:pos="851"/>
        </w:tabs>
        <w:spacing w:before="60" w:after="60"/>
        <w:ind w:left="0" w:firstLine="567"/>
        <w:jc w:val="both"/>
        <w:rPr>
          <w:b/>
          <w:bCs/>
          <w:sz w:val="26"/>
          <w:szCs w:val="26"/>
          <w:lang w:val="pt-BR"/>
        </w:rPr>
      </w:pPr>
      <w:r w:rsidRPr="00E90482">
        <w:rPr>
          <w:b/>
          <w:bCs/>
          <w:sz w:val="26"/>
          <w:szCs w:val="26"/>
          <w:lang w:val="pt-BR"/>
        </w:rPr>
        <w:t>Cơ cấu nh</w:t>
      </w:r>
      <w:r>
        <w:rPr>
          <w:b/>
          <w:bCs/>
          <w:sz w:val="26"/>
          <w:szCs w:val="26"/>
          <w:lang w:val="pt-BR"/>
        </w:rPr>
        <w:t>ân sự Ban Tổng Giám đốc năm 202</w:t>
      </w:r>
      <w:r w:rsidR="002C30DC">
        <w:rPr>
          <w:b/>
          <w:bCs/>
          <w:sz w:val="26"/>
          <w:szCs w:val="26"/>
          <w:lang w:val="pt-BR"/>
        </w:rPr>
        <w:t>4</w:t>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
        <w:gridCol w:w="3275"/>
        <w:gridCol w:w="3006"/>
        <w:gridCol w:w="2126"/>
      </w:tblGrid>
      <w:tr w:rsidR="00252707" w:rsidRPr="00720D3B" w14:paraId="4802C26A" w14:textId="77777777" w:rsidTr="00252707">
        <w:trPr>
          <w:trHeight w:val="650"/>
        </w:trPr>
        <w:tc>
          <w:tcPr>
            <w:tcW w:w="689" w:type="dxa"/>
            <w:shd w:val="clear" w:color="auto" w:fill="auto"/>
            <w:vAlign w:val="center"/>
          </w:tcPr>
          <w:p w14:paraId="7B73C9CE" w14:textId="77777777" w:rsidR="00252707" w:rsidRPr="00720D3B" w:rsidRDefault="00252707" w:rsidP="001B6323">
            <w:pPr>
              <w:jc w:val="center"/>
              <w:rPr>
                <w:b/>
                <w:sz w:val="25"/>
                <w:szCs w:val="25"/>
              </w:rPr>
            </w:pPr>
            <w:r w:rsidRPr="00720D3B">
              <w:rPr>
                <w:b/>
                <w:sz w:val="25"/>
                <w:szCs w:val="25"/>
              </w:rPr>
              <w:t>STT</w:t>
            </w:r>
          </w:p>
        </w:tc>
        <w:tc>
          <w:tcPr>
            <w:tcW w:w="3275" w:type="dxa"/>
            <w:shd w:val="clear" w:color="auto" w:fill="auto"/>
            <w:vAlign w:val="center"/>
          </w:tcPr>
          <w:p w14:paraId="2411EE4E" w14:textId="77777777" w:rsidR="00252707" w:rsidRPr="00720D3B" w:rsidRDefault="00252707" w:rsidP="001B6323">
            <w:pPr>
              <w:ind w:left="-105" w:right="-105"/>
              <w:jc w:val="center"/>
              <w:rPr>
                <w:b/>
                <w:sz w:val="25"/>
                <w:szCs w:val="25"/>
              </w:rPr>
            </w:pPr>
            <w:r w:rsidRPr="00720D3B">
              <w:rPr>
                <w:b/>
                <w:sz w:val="25"/>
                <w:szCs w:val="25"/>
              </w:rPr>
              <w:t>Thành viên Ban điều hành</w:t>
            </w:r>
          </w:p>
        </w:tc>
        <w:tc>
          <w:tcPr>
            <w:tcW w:w="3006" w:type="dxa"/>
            <w:shd w:val="clear" w:color="auto" w:fill="auto"/>
            <w:vAlign w:val="center"/>
          </w:tcPr>
          <w:p w14:paraId="3660A5BF" w14:textId="77777777" w:rsidR="00252707" w:rsidRPr="00720D3B" w:rsidRDefault="00252707" w:rsidP="001B6323">
            <w:pPr>
              <w:ind w:left="-114" w:right="-102"/>
              <w:jc w:val="center"/>
              <w:rPr>
                <w:b/>
                <w:sz w:val="25"/>
                <w:szCs w:val="25"/>
              </w:rPr>
            </w:pPr>
            <w:r w:rsidRPr="00720D3B">
              <w:rPr>
                <w:b/>
                <w:sz w:val="25"/>
                <w:szCs w:val="25"/>
              </w:rPr>
              <w:t>Trình độ chuyên môn</w:t>
            </w:r>
          </w:p>
        </w:tc>
        <w:tc>
          <w:tcPr>
            <w:tcW w:w="2126" w:type="dxa"/>
            <w:shd w:val="clear" w:color="auto" w:fill="auto"/>
            <w:vAlign w:val="center"/>
          </w:tcPr>
          <w:p w14:paraId="34C36B93" w14:textId="4D55C393" w:rsidR="00252707" w:rsidRPr="00720D3B" w:rsidRDefault="00252707" w:rsidP="001B6323">
            <w:pPr>
              <w:jc w:val="center"/>
              <w:rPr>
                <w:b/>
                <w:sz w:val="25"/>
                <w:szCs w:val="25"/>
              </w:rPr>
            </w:pPr>
            <w:r>
              <w:rPr>
                <w:b/>
                <w:sz w:val="25"/>
                <w:szCs w:val="25"/>
              </w:rPr>
              <w:t>Ghi chú</w:t>
            </w:r>
          </w:p>
        </w:tc>
      </w:tr>
      <w:tr w:rsidR="00252707" w:rsidRPr="00720D3B" w14:paraId="29D9F2C8" w14:textId="77777777" w:rsidTr="00252707">
        <w:trPr>
          <w:trHeight w:val="688"/>
        </w:trPr>
        <w:tc>
          <w:tcPr>
            <w:tcW w:w="689" w:type="dxa"/>
            <w:shd w:val="clear" w:color="auto" w:fill="auto"/>
            <w:vAlign w:val="center"/>
          </w:tcPr>
          <w:p w14:paraId="2CE93872" w14:textId="77777777" w:rsidR="00252707" w:rsidRPr="00720D3B" w:rsidRDefault="00252707" w:rsidP="001B6323">
            <w:pPr>
              <w:jc w:val="center"/>
              <w:rPr>
                <w:sz w:val="25"/>
                <w:szCs w:val="25"/>
              </w:rPr>
            </w:pPr>
            <w:bookmarkStart w:id="1" w:name="_Hlk188218923"/>
            <w:r w:rsidRPr="00720D3B">
              <w:rPr>
                <w:sz w:val="25"/>
                <w:szCs w:val="25"/>
              </w:rPr>
              <w:t>1</w:t>
            </w:r>
          </w:p>
        </w:tc>
        <w:tc>
          <w:tcPr>
            <w:tcW w:w="3275" w:type="dxa"/>
            <w:shd w:val="clear" w:color="auto" w:fill="auto"/>
            <w:vAlign w:val="center"/>
          </w:tcPr>
          <w:p w14:paraId="0A274263" w14:textId="77777777" w:rsidR="00252707" w:rsidRPr="00720D3B" w:rsidRDefault="00252707" w:rsidP="001B6323">
            <w:pPr>
              <w:jc w:val="center"/>
              <w:rPr>
                <w:sz w:val="25"/>
                <w:szCs w:val="25"/>
              </w:rPr>
            </w:pPr>
            <w:r w:rsidRPr="00720D3B">
              <w:rPr>
                <w:sz w:val="25"/>
                <w:szCs w:val="25"/>
              </w:rPr>
              <w:t>Ông: Đặng Ngọc Hưng</w:t>
            </w:r>
            <w:r>
              <w:rPr>
                <w:sz w:val="25"/>
                <w:szCs w:val="25"/>
              </w:rPr>
              <w:t xml:space="preserve"> – Tổng Giám đốc</w:t>
            </w:r>
          </w:p>
        </w:tc>
        <w:tc>
          <w:tcPr>
            <w:tcW w:w="3006" w:type="dxa"/>
            <w:shd w:val="clear" w:color="auto" w:fill="auto"/>
            <w:vAlign w:val="center"/>
          </w:tcPr>
          <w:p w14:paraId="3CE49904" w14:textId="77777777" w:rsidR="00252707" w:rsidRPr="00720D3B" w:rsidRDefault="00252707" w:rsidP="001B6323">
            <w:pPr>
              <w:jc w:val="center"/>
              <w:rPr>
                <w:sz w:val="25"/>
                <w:szCs w:val="25"/>
              </w:rPr>
            </w:pPr>
            <w:r w:rsidRPr="00720D3B">
              <w:rPr>
                <w:sz w:val="25"/>
                <w:szCs w:val="25"/>
              </w:rPr>
              <w:t>Cử nhân kinh tế, Thạc sĩ Quản trị kinh doanh</w:t>
            </w:r>
          </w:p>
        </w:tc>
        <w:tc>
          <w:tcPr>
            <w:tcW w:w="2126" w:type="dxa"/>
            <w:shd w:val="clear" w:color="auto" w:fill="auto"/>
            <w:vAlign w:val="center"/>
          </w:tcPr>
          <w:p w14:paraId="28CF0AB1" w14:textId="77777777" w:rsidR="00252707" w:rsidRPr="00720D3B" w:rsidRDefault="00252707" w:rsidP="001B6323">
            <w:pPr>
              <w:jc w:val="center"/>
              <w:rPr>
                <w:sz w:val="25"/>
                <w:szCs w:val="25"/>
              </w:rPr>
            </w:pPr>
          </w:p>
        </w:tc>
      </w:tr>
      <w:tr w:rsidR="00252707" w:rsidRPr="00720D3B" w14:paraId="20F09E1A" w14:textId="77777777" w:rsidTr="00252707">
        <w:trPr>
          <w:trHeight w:val="688"/>
        </w:trPr>
        <w:tc>
          <w:tcPr>
            <w:tcW w:w="689" w:type="dxa"/>
            <w:shd w:val="clear" w:color="auto" w:fill="auto"/>
            <w:vAlign w:val="center"/>
          </w:tcPr>
          <w:p w14:paraId="2943AB43" w14:textId="77777777" w:rsidR="00252707" w:rsidRPr="00720D3B" w:rsidRDefault="00252707" w:rsidP="001B6323">
            <w:pPr>
              <w:jc w:val="center"/>
              <w:rPr>
                <w:sz w:val="25"/>
                <w:szCs w:val="25"/>
              </w:rPr>
            </w:pPr>
            <w:r>
              <w:rPr>
                <w:sz w:val="25"/>
                <w:szCs w:val="25"/>
              </w:rPr>
              <w:t>2</w:t>
            </w:r>
          </w:p>
        </w:tc>
        <w:tc>
          <w:tcPr>
            <w:tcW w:w="3275" w:type="dxa"/>
            <w:shd w:val="clear" w:color="auto" w:fill="auto"/>
            <w:vAlign w:val="center"/>
          </w:tcPr>
          <w:p w14:paraId="240E038E" w14:textId="77777777" w:rsidR="00252707" w:rsidRPr="00720D3B" w:rsidRDefault="00252707" w:rsidP="001B6323">
            <w:pPr>
              <w:jc w:val="center"/>
              <w:rPr>
                <w:sz w:val="25"/>
                <w:szCs w:val="25"/>
              </w:rPr>
            </w:pPr>
            <w:r>
              <w:rPr>
                <w:sz w:val="25"/>
                <w:szCs w:val="25"/>
              </w:rPr>
              <w:t>Bà: Lê Thu Phương – Phó Tổng Giám đốc</w:t>
            </w:r>
          </w:p>
        </w:tc>
        <w:tc>
          <w:tcPr>
            <w:tcW w:w="3006" w:type="dxa"/>
            <w:shd w:val="clear" w:color="auto" w:fill="auto"/>
            <w:vAlign w:val="center"/>
          </w:tcPr>
          <w:p w14:paraId="69E01371" w14:textId="77777777" w:rsidR="00252707" w:rsidRPr="00720D3B" w:rsidRDefault="00252707" w:rsidP="001B6323">
            <w:pPr>
              <w:jc w:val="center"/>
              <w:rPr>
                <w:sz w:val="25"/>
                <w:szCs w:val="25"/>
              </w:rPr>
            </w:pPr>
            <w:r>
              <w:rPr>
                <w:sz w:val="25"/>
                <w:szCs w:val="25"/>
              </w:rPr>
              <w:t>Cử nhân Tài chính Kế toán</w:t>
            </w:r>
          </w:p>
        </w:tc>
        <w:tc>
          <w:tcPr>
            <w:tcW w:w="2126" w:type="dxa"/>
            <w:shd w:val="clear" w:color="auto" w:fill="auto"/>
            <w:vAlign w:val="center"/>
          </w:tcPr>
          <w:p w14:paraId="5456CC83" w14:textId="77777777" w:rsidR="00252707" w:rsidRPr="00720D3B" w:rsidRDefault="00252707" w:rsidP="001B6323">
            <w:pPr>
              <w:jc w:val="center"/>
              <w:rPr>
                <w:sz w:val="25"/>
                <w:szCs w:val="25"/>
              </w:rPr>
            </w:pPr>
            <w:r>
              <w:rPr>
                <w:sz w:val="25"/>
                <w:szCs w:val="25"/>
              </w:rPr>
              <w:t>Bổ nhiệm từ ngày 15/05/2024</w:t>
            </w:r>
          </w:p>
        </w:tc>
      </w:tr>
    </w:tbl>
    <w:bookmarkEnd w:id="1"/>
    <w:p w14:paraId="49347858" w14:textId="7776F2B0" w:rsidR="00C92DDE" w:rsidRPr="00E90482" w:rsidRDefault="00C92DDE" w:rsidP="00C92DDE">
      <w:pPr>
        <w:pStyle w:val="ListParagraph"/>
        <w:numPr>
          <w:ilvl w:val="0"/>
          <w:numId w:val="3"/>
        </w:numPr>
        <w:tabs>
          <w:tab w:val="left" w:pos="851"/>
        </w:tabs>
        <w:spacing w:before="60" w:after="60"/>
        <w:ind w:left="0" w:firstLine="567"/>
        <w:jc w:val="both"/>
        <w:rPr>
          <w:b/>
          <w:bCs/>
          <w:sz w:val="26"/>
          <w:szCs w:val="26"/>
          <w:lang w:val="pt-BR"/>
        </w:rPr>
      </w:pPr>
      <w:r>
        <w:rPr>
          <w:b/>
          <w:bCs/>
          <w:sz w:val="26"/>
          <w:szCs w:val="26"/>
          <w:lang w:val="pt-BR"/>
        </w:rPr>
        <w:t>Kết quả kinh doanh năm 202</w:t>
      </w:r>
      <w:r w:rsidR="002C30DC">
        <w:rPr>
          <w:b/>
          <w:bCs/>
          <w:sz w:val="26"/>
          <w:szCs w:val="26"/>
          <w:lang w:val="pt-BR"/>
        </w:rPr>
        <w:t>4</w:t>
      </w:r>
    </w:p>
    <w:p w14:paraId="7CF99CEF" w14:textId="4A147882" w:rsidR="00C92DDE" w:rsidRPr="00E90482" w:rsidRDefault="00C92DDE" w:rsidP="00C92DDE">
      <w:pPr>
        <w:tabs>
          <w:tab w:val="left" w:pos="851"/>
        </w:tabs>
        <w:spacing w:before="60" w:after="60"/>
        <w:ind w:firstLine="567"/>
        <w:jc w:val="both"/>
        <w:rPr>
          <w:sz w:val="26"/>
          <w:szCs w:val="26"/>
          <w:lang w:val="pt-BR"/>
        </w:rPr>
      </w:pPr>
      <w:r w:rsidRPr="00E90482">
        <w:rPr>
          <w:sz w:val="26"/>
          <w:szCs w:val="26"/>
          <w:lang w:val="pt-BR"/>
        </w:rPr>
        <w:t>Dưới sự chỉ đạo của HĐQT cùng sự nỗ lực của toàn thể CBCNV, trong năm 202</w:t>
      </w:r>
      <w:r w:rsidR="002C30DC">
        <w:rPr>
          <w:sz w:val="26"/>
          <w:szCs w:val="26"/>
          <w:lang w:val="pt-BR"/>
        </w:rPr>
        <w:t>4</w:t>
      </w:r>
      <w:r w:rsidRPr="00E90482">
        <w:rPr>
          <w:sz w:val="26"/>
          <w:szCs w:val="26"/>
          <w:lang w:val="pt-BR"/>
        </w:rPr>
        <w:t xml:space="preserve"> Công ty đã phấn đấu thực hiện và đạt một số kết quả như sau:                                                                                    </w:t>
      </w:r>
    </w:p>
    <w:p w14:paraId="0F067C48" w14:textId="77777777" w:rsidR="00C92DDE" w:rsidRPr="00E90482" w:rsidRDefault="00C92DDE" w:rsidP="00C92DDE">
      <w:pPr>
        <w:spacing w:before="60" w:after="60"/>
        <w:jc w:val="right"/>
        <w:rPr>
          <w:i/>
          <w:sz w:val="26"/>
          <w:szCs w:val="26"/>
        </w:rPr>
      </w:pPr>
      <w:r w:rsidRPr="00E90482">
        <w:rPr>
          <w:sz w:val="26"/>
          <w:szCs w:val="26"/>
          <w:lang w:val="pt-BR"/>
        </w:rPr>
        <w:t xml:space="preserve">                                                                                               </w:t>
      </w:r>
      <w:r w:rsidRPr="00E90482">
        <w:rPr>
          <w:i/>
          <w:sz w:val="26"/>
          <w:szCs w:val="26"/>
        </w:rPr>
        <w:t>Đơn vị tính: đồng</w:t>
      </w:r>
    </w:p>
    <w:tbl>
      <w:tblPr>
        <w:tblW w:w="9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7"/>
        <w:gridCol w:w="2166"/>
        <w:gridCol w:w="2166"/>
        <w:gridCol w:w="1674"/>
      </w:tblGrid>
      <w:tr w:rsidR="00346654" w:rsidRPr="00E90482" w14:paraId="450596E7" w14:textId="77777777" w:rsidTr="00F20EF5">
        <w:trPr>
          <w:jc w:val="center"/>
        </w:trPr>
        <w:tc>
          <w:tcPr>
            <w:tcW w:w="3387" w:type="dxa"/>
            <w:vAlign w:val="center"/>
          </w:tcPr>
          <w:p w14:paraId="06DA8896" w14:textId="77777777" w:rsidR="00346654" w:rsidRPr="00E90482" w:rsidRDefault="00346654" w:rsidP="002C30DC">
            <w:pPr>
              <w:spacing w:before="60" w:after="60"/>
              <w:jc w:val="center"/>
              <w:rPr>
                <w:b/>
                <w:sz w:val="26"/>
                <w:szCs w:val="26"/>
              </w:rPr>
            </w:pPr>
            <w:r w:rsidRPr="00E90482">
              <w:rPr>
                <w:b/>
                <w:sz w:val="26"/>
                <w:szCs w:val="26"/>
              </w:rPr>
              <w:t xml:space="preserve">Chỉ tiêu </w:t>
            </w:r>
          </w:p>
        </w:tc>
        <w:tc>
          <w:tcPr>
            <w:tcW w:w="2166" w:type="dxa"/>
            <w:vAlign w:val="center"/>
          </w:tcPr>
          <w:p w14:paraId="1BC715C2" w14:textId="77777777" w:rsidR="00346654" w:rsidRPr="00E90482" w:rsidRDefault="00346654" w:rsidP="002C30DC">
            <w:pPr>
              <w:spacing w:before="60" w:after="60"/>
              <w:jc w:val="center"/>
              <w:rPr>
                <w:b/>
                <w:sz w:val="26"/>
                <w:szCs w:val="26"/>
              </w:rPr>
            </w:pPr>
            <w:r w:rsidRPr="00E90482">
              <w:rPr>
                <w:b/>
                <w:sz w:val="26"/>
                <w:szCs w:val="26"/>
              </w:rPr>
              <w:t>Thực hiện</w:t>
            </w:r>
          </w:p>
          <w:p w14:paraId="2D2168E7" w14:textId="3F9A7736" w:rsidR="00346654" w:rsidRPr="00E90482" w:rsidRDefault="00346654" w:rsidP="002C30DC">
            <w:pPr>
              <w:spacing w:before="60" w:after="60"/>
              <w:jc w:val="center"/>
              <w:rPr>
                <w:b/>
                <w:sz w:val="26"/>
                <w:szCs w:val="26"/>
              </w:rPr>
            </w:pPr>
            <w:r w:rsidRPr="00E90482">
              <w:rPr>
                <w:b/>
                <w:sz w:val="26"/>
                <w:szCs w:val="26"/>
              </w:rPr>
              <w:t>năm 202</w:t>
            </w:r>
            <w:r>
              <w:rPr>
                <w:b/>
                <w:sz w:val="26"/>
                <w:szCs w:val="26"/>
              </w:rPr>
              <w:t>3</w:t>
            </w:r>
          </w:p>
        </w:tc>
        <w:tc>
          <w:tcPr>
            <w:tcW w:w="2166" w:type="dxa"/>
            <w:vAlign w:val="center"/>
          </w:tcPr>
          <w:p w14:paraId="0E5218EE" w14:textId="77777777" w:rsidR="00346654" w:rsidRPr="00E90482" w:rsidRDefault="00346654" w:rsidP="002C30DC">
            <w:pPr>
              <w:spacing w:before="60" w:after="60"/>
              <w:jc w:val="center"/>
              <w:rPr>
                <w:b/>
                <w:sz w:val="26"/>
                <w:szCs w:val="26"/>
              </w:rPr>
            </w:pPr>
            <w:r w:rsidRPr="00E90482">
              <w:rPr>
                <w:b/>
                <w:sz w:val="26"/>
                <w:szCs w:val="26"/>
              </w:rPr>
              <w:t>Thực hiện</w:t>
            </w:r>
          </w:p>
          <w:p w14:paraId="7E9312C9" w14:textId="754B50D8" w:rsidR="00346654" w:rsidRPr="00E90482" w:rsidRDefault="00346654" w:rsidP="002C30DC">
            <w:pPr>
              <w:spacing w:before="60" w:after="60"/>
              <w:jc w:val="center"/>
              <w:rPr>
                <w:b/>
                <w:sz w:val="26"/>
                <w:szCs w:val="26"/>
              </w:rPr>
            </w:pPr>
            <w:r w:rsidRPr="00E90482">
              <w:rPr>
                <w:b/>
                <w:sz w:val="26"/>
                <w:szCs w:val="26"/>
              </w:rPr>
              <w:t>năm 202</w:t>
            </w:r>
            <w:r>
              <w:rPr>
                <w:b/>
                <w:sz w:val="26"/>
                <w:szCs w:val="26"/>
              </w:rPr>
              <w:t>4</w:t>
            </w:r>
          </w:p>
        </w:tc>
        <w:tc>
          <w:tcPr>
            <w:tcW w:w="1674" w:type="dxa"/>
            <w:vAlign w:val="center"/>
          </w:tcPr>
          <w:p w14:paraId="6B44AF4A" w14:textId="77777777" w:rsidR="00346654" w:rsidRPr="00E90482" w:rsidRDefault="00346654" w:rsidP="002C30DC">
            <w:pPr>
              <w:spacing w:before="60" w:after="60"/>
              <w:jc w:val="center"/>
              <w:rPr>
                <w:b/>
                <w:sz w:val="26"/>
                <w:szCs w:val="26"/>
              </w:rPr>
            </w:pPr>
            <w:r w:rsidRPr="00E90482">
              <w:rPr>
                <w:b/>
                <w:sz w:val="26"/>
                <w:szCs w:val="26"/>
              </w:rPr>
              <w:t>Mức độ tăng trưởng (%)</w:t>
            </w:r>
          </w:p>
        </w:tc>
      </w:tr>
      <w:tr w:rsidR="00745BBC" w:rsidRPr="00E90482" w14:paraId="4146FB10" w14:textId="77777777" w:rsidTr="00F20EF5">
        <w:trPr>
          <w:jc w:val="center"/>
        </w:trPr>
        <w:tc>
          <w:tcPr>
            <w:tcW w:w="3387" w:type="dxa"/>
            <w:vAlign w:val="center"/>
          </w:tcPr>
          <w:p w14:paraId="027B00DA" w14:textId="77777777" w:rsidR="00745BBC" w:rsidRPr="00E90482" w:rsidRDefault="00745BBC" w:rsidP="00745BBC">
            <w:pPr>
              <w:spacing w:before="60" w:after="60"/>
              <w:jc w:val="both"/>
              <w:rPr>
                <w:sz w:val="26"/>
                <w:szCs w:val="26"/>
              </w:rPr>
            </w:pPr>
            <w:r w:rsidRPr="00E90482">
              <w:rPr>
                <w:sz w:val="26"/>
                <w:szCs w:val="26"/>
              </w:rPr>
              <w:t>Doanh thu thuần</w:t>
            </w:r>
          </w:p>
        </w:tc>
        <w:tc>
          <w:tcPr>
            <w:tcW w:w="2166" w:type="dxa"/>
            <w:vAlign w:val="center"/>
          </w:tcPr>
          <w:p w14:paraId="4EF37E84" w14:textId="23DC3440" w:rsidR="00745BBC" w:rsidRPr="00E90482" w:rsidRDefault="00745BBC" w:rsidP="00745BBC">
            <w:pPr>
              <w:spacing w:before="60" w:after="60"/>
              <w:jc w:val="right"/>
              <w:rPr>
                <w:sz w:val="26"/>
                <w:szCs w:val="26"/>
              </w:rPr>
            </w:pPr>
            <w:r w:rsidRPr="005864CC">
              <w:rPr>
                <w:sz w:val="26"/>
                <w:szCs w:val="26"/>
              </w:rPr>
              <w:t>3.835.337.152.692</w:t>
            </w:r>
          </w:p>
        </w:tc>
        <w:tc>
          <w:tcPr>
            <w:tcW w:w="2166" w:type="dxa"/>
            <w:vAlign w:val="center"/>
          </w:tcPr>
          <w:p w14:paraId="7642F403" w14:textId="389CFFF1" w:rsidR="00745BBC" w:rsidRPr="00E90482" w:rsidRDefault="00745BBC" w:rsidP="00745BBC">
            <w:pPr>
              <w:spacing w:before="60" w:after="60"/>
              <w:jc w:val="right"/>
              <w:rPr>
                <w:sz w:val="26"/>
                <w:szCs w:val="26"/>
              </w:rPr>
            </w:pPr>
            <w:r w:rsidRPr="00745BBC">
              <w:rPr>
                <w:sz w:val="26"/>
                <w:szCs w:val="26"/>
              </w:rPr>
              <w:t>5.528.816.582.131</w:t>
            </w:r>
          </w:p>
        </w:tc>
        <w:tc>
          <w:tcPr>
            <w:tcW w:w="1674" w:type="dxa"/>
            <w:vAlign w:val="center"/>
          </w:tcPr>
          <w:p w14:paraId="01980D68" w14:textId="153A30AC" w:rsidR="00745BBC" w:rsidRPr="00E90482" w:rsidRDefault="00745BBC" w:rsidP="00745BBC">
            <w:pPr>
              <w:tabs>
                <w:tab w:val="center" w:pos="714"/>
                <w:tab w:val="right" w:pos="1428"/>
              </w:tabs>
              <w:spacing w:before="60" w:after="60"/>
              <w:jc w:val="center"/>
              <w:rPr>
                <w:sz w:val="26"/>
                <w:szCs w:val="26"/>
              </w:rPr>
            </w:pPr>
            <w:r w:rsidRPr="006C4C72">
              <w:t>44,15%</w:t>
            </w:r>
          </w:p>
        </w:tc>
      </w:tr>
      <w:tr w:rsidR="00745BBC" w:rsidRPr="00E90482" w14:paraId="0EE05C1D" w14:textId="77777777" w:rsidTr="00F20EF5">
        <w:trPr>
          <w:jc w:val="center"/>
        </w:trPr>
        <w:tc>
          <w:tcPr>
            <w:tcW w:w="3387" w:type="dxa"/>
            <w:vAlign w:val="center"/>
          </w:tcPr>
          <w:p w14:paraId="5B1A7C10" w14:textId="77777777" w:rsidR="00745BBC" w:rsidRPr="00E90482" w:rsidRDefault="00745BBC" w:rsidP="00745BBC">
            <w:pPr>
              <w:spacing w:before="60" w:after="60"/>
              <w:jc w:val="both"/>
              <w:rPr>
                <w:sz w:val="26"/>
                <w:szCs w:val="26"/>
              </w:rPr>
            </w:pPr>
            <w:r w:rsidRPr="00E90482">
              <w:rPr>
                <w:sz w:val="26"/>
                <w:szCs w:val="26"/>
              </w:rPr>
              <w:t>Giá vốn hàng bán</w:t>
            </w:r>
          </w:p>
        </w:tc>
        <w:tc>
          <w:tcPr>
            <w:tcW w:w="2166" w:type="dxa"/>
            <w:vAlign w:val="center"/>
          </w:tcPr>
          <w:p w14:paraId="583BB89C" w14:textId="51CD48BA" w:rsidR="00745BBC" w:rsidRPr="00E90482" w:rsidRDefault="00745BBC" w:rsidP="00745BBC">
            <w:pPr>
              <w:spacing w:before="60" w:after="60"/>
              <w:jc w:val="right"/>
              <w:rPr>
                <w:sz w:val="26"/>
                <w:szCs w:val="26"/>
              </w:rPr>
            </w:pPr>
            <w:r w:rsidRPr="005864CC">
              <w:rPr>
                <w:sz w:val="26"/>
                <w:szCs w:val="26"/>
              </w:rPr>
              <w:t>3.808.488.581.745</w:t>
            </w:r>
          </w:p>
        </w:tc>
        <w:tc>
          <w:tcPr>
            <w:tcW w:w="2166" w:type="dxa"/>
            <w:vAlign w:val="center"/>
          </w:tcPr>
          <w:p w14:paraId="4FD38FA3" w14:textId="63188B0B" w:rsidR="00745BBC" w:rsidRPr="00E90482" w:rsidRDefault="00745BBC" w:rsidP="00745BBC">
            <w:pPr>
              <w:spacing w:before="60" w:after="60"/>
              <w:jc w:val="right"/>
              <w:rPr>
                <w:sz w:val="26"/>
                <w:szCs w:val="26"/>
              </w:rPr>
            </w:pPr>
            <w:r w:rsidRPr="00745BBC">
              <w:rPr>
                <w:sz w:val="26"/>
                <w:szCs w:val="26"/>
              </w:rPr>
              <w:t>5.359.019.797.751</w:t>
            </w:r>
          </w:p>
        </w:tc>
        <w:tc>
          <w:tcPr>
            <w:tcW w:w="1674" w:type="dxa"/>
            <w:vAlign w:val="center"/>
          </w:tcPr>
          <w:p w14:paraId="023A3A6F" w14:textId="1D024266" w:rsidR="00745BBC" w:rsidRPr="00E90482" w:rsidRDefault="00745BBC" w:rsidP="00745BBC">
            <w:pPr>
              <w:tabs>
                <w:tab w:val="center" w:pos="714"/>
                <w:tab w:val="right" w:pos="1428"/>
              </w:tabs>
              <w:spacing w:before="60" w:after="60"/>
              <w:jc w:val="center"/>
              <w:rPr>
                <w:sz w:val="26"/>
                <w:szCs w:val="26"/>
              </w:rPr>
            </w:pPr>
            <w:r w:rsidRPr="006C4C72">
              <w:t>40,71%</w:t>
            </w:r>
          </w:p>
        </w:tc>
      </w:tr>
      <w:tr w:rsidR="00745BBC" w:rsidRPr="00E90482" w14:paraId="5FE2E281" w14:textId="77777777" w:rsidTr="00F20EF5">
        <w:trPr>
          <w:jc w:val="center"/>
        </w:trPr>
        <w:tc>
          <w:tcPr>
            <w:tcW w:w="3387" w:type="dxa"/>
            <w:vAlign w:val="center"/>
          </w:tcPr>
          <w:p w14:paraId="503A8952" w14:textId="77777777" w:rsidR="00745BBC" w:rsidRPr="00E90482" w:rsidRDefault="00745BBC" w:rsidP="00745BBC">
            <w:pPr>
              <w:spacing w:before="60" w:after="60"/>
              <w:jc w:val="both"/>
              <w:rPr>
                <w:sz w:val="26"/>
                <w:szCs w:val="26"/>
              </w:rPr>
            </w:pPr>
            <w:r w:rsidRPr="00E90482">
              <w:rPr>
                <w:sz w:val="26"/>
                <w:szCs w:val="26"/>
              </w:rPr>
              <w:t>Doanh thu hoạt động tài chính</w:t>
            </w:r>
          </w:p>
        </w:tc>
        <w:tc>
          <w:tcPr>
            <w:tcW w:w="2166" w:type="dxa"/>
            <w:vAlign w:val="center"/>
          </w:tcPr>
          <w:p w14:paraId="2E3A0888" w14:textId="4B6BDA5E" w:rsidR="00745BBC" w:rsidRPr="00E90482" w:rsidRDefault="00745BBC" w:rsidP="00745BBC">
            <w:pPr>
              <w:spacing w:before="60" w:after="60"/>
              <w:jc w:val="right"/>
              <w:rPr>
                <w:sz w:val="26"/>
                <w:szCs w:val="26"/>
              </w:rPr>
            </w:pPr>
            <w:r w:rsidRPr="005864CC">
              <w:rPr>
                <w:sz w:val="26"/>
                <w:szCs w:val="26"/>
              </w:rPr>
              <w:t>5.274.463.925</w:t>
            </w:r>
          </w:p>
        </w:tc>
        <w:tc>
          <w:tcPr>
            <w:tcW w:w="2166" w:type="dxa"/>
            <w:vAlign w:val="center"/>
          </w:tcPr>
          <w:p w14:paraId="1C900346" w14:textId="425C4F3E" w:rsidR="00745BBC" w:rsidRPr="00E90482" w:rsidRDefault="00745BBC" w:rsidP="00745BBC">
            <w:pPr>
              <w:spacing w:before="60" w:after="60"/>
              <w:jc w:val="right"/>
              <w:rPr>
                <w:sz w:val="26"/>
                <w:szCs w:val="26"/>
              </w:rPr>
            </w:pPr>
            <w:r w:rsidRPr="00745BBC">
              <w:rPr>
                <w:sz w:val="26"/>
                <w:szCs w:val="26"/>
              </w:rPr>
              <w:t>8.329.262.261</w:t>
            </w:r>
          </w:p>
        </w:tc>
        <w:tc>
          <w:tcPr>
            <w:tcW w:w="1674" w:type="dxa"/>
            <w:vAlign w:val="center"/>
          </w:tcPr>
          <w:p w14:paraId="5BDA4701" w14:textId="4AB516C5" w:rsidR="00745BBC" w:rsidRPr="00E90482" w:rsidRDefault="00745BBC" w:rsidP="00745BBC">
            <w:pPr>
              <w:tabs>
                <w:tab w:val="center" w:pos="714"/>
                <w:tab w:val="right" w:pos="1428"/>
              </w:tabs>
              <w:spacing w:before="60" w:after="60"/>
              <w:jc w:val="center"/>
              <w:rPr>
                <w:sz w:val="26"/>
                <w:szCs w:val="26"/>
              </w:rPr>
            </w:pPr>
            <w:r w:rsidRPr="006C4C72">
              <w:t>57,92%</w:t>
            </w:r>
          </w:p>
        </w:tc>
      </w:tr>
      <w:tr w:rsidR="00745BBC" w:rsidRPr="00E90482" w14:paraId="751F8C0C" w14:textId="77777777" w:rsidTr="00F20EF5">
        <w:trPr>
          <w:jc w:val="center"/>
        </w:trPr>
        <w:tc>
          <w:tcPr>
            <w:tcW w:w="3387" w:type="dxa"/>
            <w:vAlign w:val="center"/>
          </w:tcPr>
          <w:p w14:paraId="1E185358" w14:textId="77777777" w:rsidR="00745BBC" w:rsidRPr="00E90482" w:rsidRDefault="00745BBC" w:rsidP="00745BBC">
            <w:pPr>
              <w:spacing w:before="60" w:after="60"/>
              <w:jc w:val="both"/>
              <w:rPr>
                <w:sz w:val="26"/>
                <w:szCs w:val="26"/>
              </w:rPr>
            </w:pPr>
            <w:r w:rsidRPr="00E90482">
              <w:rPr>
                <w:sz w:val="26"/>
                <w:szCs w:val="26"/>
              </w:rPr>
              <w:t>Chi phí tài chính</w:t>
            </w:r>
          </w:p>
        </w:tc>
        <w:tc>
          <w:tcPr>
            <w:tcW w:w="2166" w:type="dxa"/>
            <w:vAlign w:val="center"/>
          </w:tcPr>
          <w:p w14:paraId="52E7D6CC" w14:textId="03A516FA" w:rsidR="00745BBC" w:rsidRPr="00E90482" w:rsidRDefault="00745BBC" w:rsidP="00745BBC">
            <w:pPr>
              <w:spacing w:before="60" w:after="60"/>
              <w:jc w:val="right"/>
              <w:rPr>
                <w:sz w:val="26"/>
                <w:szCs w:val="26"/>
              </w:rPr>
            </w:pPr>
            <w:r w:rsidRPr="005864CC">
              <w:rPr>
                <w:sz w:val="26"/>
                <w:szCs w:val="26"/>
              </w:rPr>
              <w:t>24.104.883.991</w:t>
            </w:r>
          </w:p>
        </w:tc>
        <w:tc>
          <w:tcPr>
            <w:tcW w:w="2166" w:type="dxa"/>
            <w:vAlign w:val="center"/>
          </w:tcPr>
          <w:p w14:paraId="51ED42AD" w14:textId="50368DF3" w:rsidR="00745BBC" w:rsidRPr="00E90482" w:rsidRDefault="00745BBC" w:rsidP="00745BBC">
            <w:pPr>
              <w:spacing w:before="60" w:after="60"/>
              <w:jc w:val="right"/>
              <w:rPr>
                <w:sz w:val="26"/>
                <w:szCs w:val="26"/>
              </w:rPr>
            </w:pPr>
            <w:r w:rsidRPr="00745BBC">
              <w:rPr>
                <w:sz w:val="26"/>
                <w:szCs w:val="26"/>
              </w:rPr>
              <w:t>162.101.389.525</w:t>
            </w:r>
          </w:p>
        </w:tc>
        <w:tc>
          <w:tcPr>
            <w:tcW w:w="1674" w:type="dxa"/>
            <w:vAlign w:val="center"/>
          </w:tcPr>
          <w:p w14:paraId="1623C3E9" w14:textId="05694314" w:rsidR="00745BBC" w:rsidRPr="00E90482" w:rsidRDefault="00745BBC" w:rsidP="00745BBC">
            <w:pPr>
              <w:tabs>
                <w:tab w:val="center" w:pos="714"/>
                <w:tab w:val="right" w:pos="1428"/>
              </w:tabs>
              <w:spacing w:before="60" w:after="60"/>
              <w:jc w:val="center"/>
              <w:rPr>
                <w:sz w:val="26"/>
                <w:szCs w:val="26"/>
              </w:rPr>
            </w:pPr>
            <w:r w:rsidRPr="006C4C72">
              <w:t>572,48%</w:t>
            </w:r>
          </w:p>
        </w:tc>
      </w:tr>
      <w:tr w:rsidR="00745BBC" w:rsidRPr="00E90482" w14:paraId="69CC2013" w14:textId="77777777" w:rsidTr="00F20EF5">
        <w:trPr>
          <w:jc w:val="center"/>
        </w:trPr>
        <w:tc>
          <w:tcPr>
            <w:tcW w:w="3387" w:type="dxa"/>
            <w:vAlign w:val="center"/>
          </w:tcPr>
          <w:p w14:paraId="564C905C" w14:textId="77777777" w:rsidR="00745BBC" w:rsidRPr="00E90482" w:rsidRDefault="00745BBC" w:rsidP="00745BBC">
            <w:pPr>
              <w:spacing w:before="60" w:after="60"/>
              <w:jc w:val="both"/>
              <w:rPr>
                <w:sz w:val="26"/>
                <w:szCs w:val="26"/>
              </w:rPr>
            </w:pPr>
            <w:r w:rsidRPr="00E90482">
              <w:rPr>
                <w:sz w:val="26"/>
                <w:szCs w:val="26"/>
              </w:rPr>
              <w:t>Chi phí bán hàng</w:t>
            </w:r>
          </w:p>
        </w:tc>
        <w:tc>
          <w:tcPr>
            <w:tcW w:w="2166" w:type="dxa"/>
            <w:vAlign w:val="center"/>
          </w:tcPr>
          <w:p w14:paraId="1B4330B9" w14:textId="6F6F2B97" w:rsidR="00745BBC" w:rsidRPr="00E90482" w:rsidRDefault="00745BBC" w:rsidP="00745BBC">
            <w:pPr>
              <w:spacing w:before="60" w:after="60"/>
              <w:jc w:val="right"/>
              <w:rPr>
                <w:sz w:val="26"/>
                <w:szCs w:val="26"/>
              </w:rPr>
            </w:pPr>
            <w:r w:rsidRPr="005864CC">
              <w:rPr>
                <w:sz w:val="26"/>
                <w:szCs w:val="26"/>
              </w:rPr>
              <w:t>1.552.933.085</w:t>
            </w:r>
          </w:p>
        </w:tc>
        <w:tc>
          <w:tcPr>
            <w:tcW w:w="2166" w:type="dxa"/>
            <w:vAlign w:val="center"/>
          </w:tcPr>
          <w:p w14:paraId="210F9B41" w14:textId="033D1222" w:rsidR="00745BBC" w:rsidRPr="00E90482" w:rsidRDefault="00745BBC" w:rsidP="00745BBC">
            <w:pPr>
              <w:spacing w:before="60" w:after="60"/>
              <w:jc w:val="right"/>
              <w:rPr>
                <w:sz w:val="26"/>
                <w:szCs w:val="26"/>
              </w:rPr>
            </w:pPr>
            <w:r w:rsidRPr="00745BBC">
              <w:rPr>
                <w:sz w:val="26"/>
                <w:szCs w:val="26"/>
              </w:rPr>
              <w:t>3.345.699.253</w:t>
            </w:r>
          </w:p>
        </w:tc>
        <w:tc>
          <w:tcPr>
            <w:tcW w:w="1674" w:type="dxa"/>
            <w:vAlign w:val="center"/>
          </w:tcPr>
          <w:p w14:paraId="6EC3D4EB" w14:textId="3A06316F" w:rsidR="00745BBC" w:rsidRPr="00E90482" w:rsidRDefault="00745BBC" w:rsidP="00745BBC">
            <w:pPr>
              <w:tabs>
                <w:tab w:val="center" w:pos="714"/>
                <w:tab w:val="right" w:pos="1428"/>
              </w:tabs>
              <w:spacing w:before="60" w:after="60"/>
              <w:jc w:val="center"/>
              <w:rPr>
                <w:sz w:val="26"/>
                <w:szCs w:val="26"/>
              </w:rPr>
            </w:pPr>
            <w:r w:rsidRPr="006C4C72">
              <w:t>115,44%</w:t>
            </w:r>
          </w:p>
        </w:tc>
      </w:tr>
      <w:tr w:rsidR="00745BBC" w:rsidRPr="00E90482" w14:paraId="517F256E" w14:textId="77777777" w:rsidTr="00F20EF5">
        <w:trPr>
          <w:jc w:val="center"/>
        </w:trPr>
        <w:tc>
          <w:tcPr>
            <w:tcW w:w="3387" w:type="dxa"/>
            <w:vAlign w:val="center"/>
          </w:tcPr>
          <w:p w14:paraId="56F75789" w14:textId="77777777" w:rsidR="00745BBC" w:rsidRPr="00E90482" w:rsidRDefault="00745BBC" w:rsidP="00745BBC">
            <w:pPr>
              <w:spacing w:before="60" w:after="60"/>
              <w:jc w:val="both"/>
              <w:rPr>
                <w:sz w:val="26"/>
                <w:szCs w:val="26"/>
              </w:rPr>
            </w:pPr>
            <w:r w:rsidRPr="00E90482">
              <w:rPr>
                <w:sz w:val="26"/>
                <w:szCs w:val="26"/>
              </w:rPr>
              <w:t>Chi phí quản lý doanh nghiệp</w:t>
            </w:r>
          </w:p>
        </w:tc>
        <w:tc>
          <w:tcPr>
            <w:tcW w:w="2166" w:type="dxa"/>
            <w:vAlign w:val="center"/>
          </w:tcPr>
          <w:p w14:paraId="1AF4ABD5" w14:textId="16E83798" w:rsidR="00745BBC" w:rsidRPr="00E90482" w:rsidRDefault="00745BBC" w:rsidP="00745BBC">
            <w:pPr>
              <w:spacing w:before="60" w:after="60"/>
              <w:jc w:val="right"/>
              <w:rPr>
                <w:sz w:val="26"/>
                <w:szCs w:val="26"/>
              </w:rPr>
            </w:pPr>
            <w:r w:rsidRPr="005864CC">
              <w:rPr>
                <w:sz w:val="26"/>
                <w:szCs w:val="26"/>
              </w:rPr>
              <w:t>3.930.824.393</w:t>
            </w:r>
          </w:p>
        </w:tc>
        <w:tc>
          <w:tcPr>
            <w:tcW w:w="2166" w:type="dxa"/>
            <w:vAlign w:val="center"/>
          </w:tcPr>
          <w:p w14:paraId="3977430F" w14:textId="5FC608DE" w:rsidR="00745BBC" w:rsidRPr="00E90482" w:rsidRDefault="00745BBC" w:rsidP="00745BBC">
            <w:pPr>
              <w:spacing w:before="60" w:after="60"/>
              <w:jc w:val="right"/>
              <w:rPr>
                <w:sz w:val="26"/>
                <w:szCs w:val="26"/>
              </w:rPr>
            </w:pPr>
            <w:r w:rsidRPr="00745BBC">
              <w:rPr>
                <w:sz w:val="26"/>
                <w:szCs w:val="26"/>
              </w:rPr>
              <w:t>61.532.917.954</w:t>
            </w:r>
          </w:p>
        </w:tc>
        <w:tc>
          <w:tcPr>
            <w:tcW w:w="1674" w:type="dxa"/>
            <w:vAlign w:val="center"/>
          </w:tcPr>
          <w:p w14:paraId="2F54564A" w14:textId="04602BC3" w:rsidR="00745BBC" w:rsidRPr="00E90482" w:rsidRDefault="00745BBC" w:rsidP="00745BBC">
            <w:pPr>
              <w:tabs>
                <w:tab w:val="center" w:pos="714"/>
                <w:tab w:val="right" w:pos="1428"/>
              </w:tabs>
              <w:spacing w:before="60" w:after="60"/>
              <w:jc w:val="center"/>
              <w:rPr>
                <w:sz w:val="26"/>
                <w:szCs w:val="26"/>
              </w:rPr>
            </w:pPr>
            <w:r w:rsidRPr="006C4C72">
              <w:t>1465,39%</w:t>
            </w:r>
          </w:p>
        </w:tc>
      </w:tr>
      <w:tr w:rsidR="00346654" w:rsidRPr="00E90482" w14:paraId="5F9FA9E0" w14:textId="77777777" w:rsidTr="00F20EF5">
        <w:trPr>
          <w:jc w:val="center"/>
        </w:trPr>
        <w:tc>
          <w:tcPr>
            <w:tcW w:w="3387" w:type="dxa"/>
            <w:vAlign w:val="center"/>
          </w:tcPr>
          <w:p w14:paraId="15CBD0EB" w14:textId="77777777" w:rsidR="00346654" w:rsidRPr="00E90482" w:rsidRDefault="00346654" w:rsidP="002C30DC">
            <w:pPr>
              <w:spacing w:before="60" w:after="60"/>
              <w:jc w:val="both"/>
              <w:rPr>
                <w:sz w:val="26"/>
                <w:szCs w:val="26"/>
              </w:rPr>
            </w:pPr>
            <w:r w:rsidRPr="00E90482">
              <w:rPr>
                <w:sz w:val="26"/>
                <w:szCs w:val="26"/>
              </w:rPr>
              <w:t>Lợi nhuận khác</w:t>
            </w:r>
          </w:p>
        </w:tc>
        <w:tc>
          <w:tcPr>
            <w:tcW w:w="2166" w:type="dxa"/>
            <w:vAlign w:val="center"/>
          </w:tcPr>
          <w:p w14:paraId="4AFAA149" w14:textId="006439F0" w:rsidR="00346654" w:rsidRPr="00E90482" w:rsidRDefault="00745BBC" w:rsidP="002C30DC">
            <w:pPr>
              <w:spacing w:before="60" w:after="60"/>
              <w:jc w:val="right"/>
              <w:rPr>
                <w:sz w:val="26"/>
                <w:szCs w:val="26"/>
              </w:rPr>
            </w:pPr>
            <w:r w:rsidRPr="00745BBC">
              <w:rPr>
                <w:sz w:val="26"/>
                <w:szCs w:val="26"/>
              </w:rPr>
              <w:t>408.762.891.354</w:t>
            </w:r>
          </w:p>
        </w:tc>
        <w:tc>
          <w:tcPr>
            <w:tcW w:w="2166" w:type="dxa"/>
            <w:vAlign w:val="center"/>
          </w:tcPr>
          <w:p w14:paraId="5FADD412" w14:textId="0B8F1D09" w:rsidR="00346654" w:rsidRPr="00E90482" w:rsidRDefault="00745BBC" w:rsidP="002C30DC">
            <w:pPr>
              <w:spacing w:before="60" w:after="60"/>
              <w:jc w:val="right"/>
              <w:rPr>
                <w:sz w:val="26"/>
                <w:szCs w:val="26"/>
              </w:rPr>
            </w:pPr>
            <w:r w:rsidRPr="00745BBC">
              <w:rPr>
                <w:sz w:val="26"/>
                <w:szCs w:val="26"/>
              </w:rPr>
              <w:t>(2.403.346.407)</w:t>
            </w:r>
          </w:p>
        </w:tc>
        <w:tc>
          <w:tcPr>
            <w:tcW w:w="1674" w:type="dxa"/>
            <w:vAlign w:val="center"/>
          </w:tcPr>
          <w:p w14:paraId="2AAD90FB" w14:textId="713BF951" w:rsidR="00346654" w:rsidRPr="00E90482" w:rsidRDefault="00252707" w:rsidP="00252707">
            <w:pPr>
              <w:tabs>
                <w:tab w:val="center" w:pos="714"/>
                <w:tab w:val="right" w:pos="1428"/>
              </w:tabs>
              <w:spacing w:before="60" w:after="60"/>
              <w:jc w:val="center"/>
              <w:rPr>
                <w:sz w:val="26"/>
                <w:szCs w:val="26"/>
              </w:rPr>
            </w:pPr>
            <w:r>
              <w:rPr>
                <w:sz w:val="26"/>
                <w:szCs w:val="26"/>
              </w:rPr>
              <w:t>-</w:t>
            </w:r>
          </w:p>
        </w:tc>
      </w:tr>
      <w:tr w:rsidR="00346654" w:rsidRPr="00E90482" w14:paraId="031FF2F5" w14:textId="77777777" w:rsidTr="00F20EF5">
        <w:trPr>
          <w:jc w:val="center"/>
        </w:trPr>
        <w:tc>
          <w:tcPr>
            <w:tcW w:w="3387" w:type="dxa"/>
            <w:vAlign w:val="center"/>
          </w:tcPr>
          <w:p w14:paraId="0B44D52A" w14:textId="77777777" w:rsidR="00346654" w:rsidRPr="00E90482" w:rsidRDefault="00346654" w:rsidP="002C30DC">
            <w:pPr>
              <w:spacing w:before="60" w:after="60"/>
              <w:jc w:val="both"/>
              <w:rPr>
                <w:sz w:val="26"/>
                <w:szCs w:val="26"/>
              </w:rPr>
            </w:pPr>
            <w:r w:rsidRPr="00E90482">
              <w:rPr>
                <w:sz w:val="26"/>
                <w:szCs w:val="26"/>
              </w:rPr>
              <w:t>Lợi nhuận trước thuế</w:t>
            </w:r>
          </w:p>
        </w:tc>
        <w:tc>
          <w:tcPr>
            <w:tcW w:w="2166" w:type="dxa"/>
            <w:vAlign w:val="center"/>
          </w:tcPr>
          <w:p w14:paraId="67403B83" w14:textId="0B3A24AA" w:rsidR="00346654" w:rsidRPr="00E90482" w:rsidRDefault="00745BBC" w:rsidP="002C30DC">
            <w:pPr>
              <w:spacing w:before="60" w:after="60"/>
              <w:jc w:val="right"/>
              <w:rPr>
                <w:sz w:val="26"/>
                <w:szCs w:val="26"/>
              </w:rPr>
            </w:pPr>
            <w:r w:rsidRPr="00745BBC">
              <w:rPr>
                <w:sz w:val="26"/>
                <w:szCs w:val="26"/>
              </w:rPr>
              <w:t>411.297.284.757</w:t>
            </w:r>
          </w:p>
        </w:tc>
        <w:tc>
          <w:tcPr>
            <w:tcW w:w="2166" w:type="dxa"/>
            <w:vAlign w:val="center"/>
          </w:tcPr>
          <w:p w14:paraId="56C4EFD7" w14:textId="42B61B86" w:rsidR="00346654" w:rsidRPr="00E90482" w:rsidRDefault="00745BBC" w:rsidP="002C30DC">
            <w:pPr>
              <w:spacing w:before="60" w:after="60"/>
              <w:jc w:val="right"/>
              <w:rPr>
                <w:sz w:val="26"/>
                <w:szCs w:val="26"/>
              </w:rPr>
            </w:pPr>
            <w:r w:rsidRPr="00745BBC">
              <w:rPr>
                <w:sz w:val="26"/>
                <w:szCs w:val="26"/>
              </w:rPr>
              <w:t>(51.257.306.498)</w:t>
            </w:r>
          </w:p>
        </w:tc>
        <w:tc>
          <w:tcPr>
            <w:tcW w:w="1674" w:type="dxa"/>
            <w:vAlign w:val="center"/>
          </w:tcPr>
          <w:p w14:paraId="5C31F20E" w14:textId="749A73B8" w:rsidR="00346654" w:rsidRPr="00E90482" w:rsidRDefault="00252707" w:rsidP="00252707">
            <w:pPr>
              <w:tabs>
                <w:tab w:val="center" w:pos="714"/>
                <w:tab w:val="right" w:pos="1428"/>
              </w:tabs>
              <w:spacing w:before="60" w:after="60"/>
              <w:jc w:val="center"/>
              <w:rPr>
                <w:sz w:val="26"/>
                <w:szCs w:val="26"/>
              </w:rPr>
            </w:pPr>
            <w:r>
              <w:rPr>
                <w:sz w:val="26"/>
                <w:szCs w:val="26"/>
              </w:rPr>
              <w:t>-</w:t>
            </w:r>
          </w:p>
        </w:tc>
      </w:tr>
      <w:tr w:rsidR="00346654" w:rsidRPr="00E90482" w14:paraId="62115B57" w14:textId="77777777" w:rsidTr="00F20EF5">
        <w:trPr>
          <w:jc w:val="center"/>
        </w:trPr>
        <w:tc>
          <w:tcPr>
            <w:tcW w:w="3387" w:type="dxa"/>
            <w:vAlign w:val="center"/>
          </w:tcPr>
          <w:p w14:paraId="7BB85BBF" w14:textId="77777777" w:rsidR="00346654" w:rsidRPr="00E90482" w:rsidRDefault="00346654" w:rsidP="002C30DC">
            <w:pPr>
              <w:spacing w:before="60" w:after="60"/>
              <w:jc w:val="both"/>
              <w:rPr>
                <w:sz w:val="26"/>
                <w:szCs w:val="26"/>
              </w:rPr>
            </w:pPr>
            <w:r w:rsidRPr="00E90482">
              <w:rPr>
                <w:sz w:val="26"/>
                <w:szCs w:val="26"/>
              </w:rPr>
              <w:t>Lợi nhuận sau thuế</w:t>
            </w:r>
          </w:p>
        </w:tc>
        <w:tc>
          <w:tcPr>
            <w:tcW w:w="2166" w:type="dxa"/>
            <w:vAlign w:val="center"/>
          </w:tcPr>
          <w:p w14:paraId="38F70E12" w14:textId="7FE1761D" w:rsidR="00346654" w:rsidRPr="00E90482" w:rsidRDefault="00745BBC" w:rsidP="002C30DC">
            <w:pPr>
              <w:spacing w:before="60" w:after="60"/>
              <w:jc w:val="right"/>
              <w:rPr>
                <w:sz w:val="26"/>
                <w:szCs w:val="26"/>
              </w:rPr>
            </w:pPr>
            <w:r w:rsidRPr="00745BBC">
              <w:rPr>
                <w:sz w:val="26"/>
                <w:szCs w:val="26"/>
              </w:rPr>
              <w:t>411.297.284.757</w:t>
            </w:r>
          </w:p>
        </w:tc>
        <w:tc>
          <w:tcPr>
            <w:tcW w:w="2166" w:type="dxa"/>
            <w:vAlign w:val="center"/>
          </w:tcPr>
          <w:p w14:paraId="4760E6D8" w14:textId="531C3B29" w:rsidR="00346654" w:rsidRPr="00E90482" w:rsidRDefault="00745BBC" w:rsidP="002C30DC">
            <w:pPr>
              <w:spacing w:before="60" w:after="60"/>
              <w:jc w:val="right"/>
              <w:rPr>
                <w:sz w:val="26"/>
                <w:szCs w:val="26"/>
              </w:rPr>
            </w:pPr>
            <w:r w:rsidRPr="00745BBC">
              <w:rPr>
                <w:sz w:val="26"/>
                <w:szCs w:val="26"/>
              </w:rPr>
              <w:t>(50.120.331.439)</w:t>
            </w:r>
          </w:p>
        </w:tc>
        <w:tc>
          <w:tcPr>
            <w:tcW w:w="1674" w:type="dxa"/>
            <w:vAlign w:val="center"/>
          </w:tcPr>
          <w:p w14:paraId="6B84D5F7" w14:textId="73E66556" w:rsidR="00346654" w:rsidRPr="00E90482" w:rsidRDefault="00252707" w:rsidP="00252707">
            <w:pPr>
              <w:tabs>
                <w:tab w:val="center" w:pos="714"/>
                <w:tab w:val="right" w:pos="1428"/>
              </w:tabs>
              <w:spacing w:before="60" w:after="60"/>
              <w:jc w:val="center"/>
              <w:rPr>
                <w:sz w:val="26"/>
                <w:szCs w:val="26"/>
              </w:rPr>
            </w:pPr>
            <w:r>
              <w:rPr>
                <w:sz w:val="26"/>
                <w:szCs w:val="26"/>
              </w:rPr>
              <w:t>-</w:t>
            </w:r>
          </w:p>
        </w:tc>
      </w:tr>
    </w:tbl>
    <w:p w14:paraId="4EEA0720" w14:textId="5A740068" w:rsidR="005864CC" w:rsidRDefault="00C92DDE" w:rsidP="00C92DDE">
      <w:pPr>
        <w:tabs>
          <w:tab w:val="left" w:pos="851"/>
          <w:tab w:val="left" w:pos="993"/>
        </w:tabs>
        <w:spacing w:before="60" w:after="60"/>
        <w:ind w:firstLine="567"/>
        <w:jc w:val="both"/>
        <w:rPr>
          <w:sz w:val="26"/>
          <w:szCs w:val="26"/>
          <w:lang w:val="pt-BR"/>
        </w:rPr>
      </w:pPr>
      <w:r>
        <w:rPr>
          <w:sz w:val="26"/>
          <w:szCs w:val="26"/>
          <w:lang w:val="pt-BR"/>
        </w:rPr>
        <w:t>Năm 202</w:t>
      </w:r>
      <w:r w:rsidR="00346654">
        <w:rPr>
          <w:sz w:val="26"/>
          <w:szCs w:val="26"/>
          <w:lang w:val="pt-BR"/>
        </w:rPr>
        <w:t>4</w:t>
      </w:r>
      <w:r w:rsidRPr="00E90482">
        <w:rPr>
          <w:sz w:val="26"/>
          <w:szCs w:val="26"/>
          <w:lang w:val="pt-BR"/>
        </w:rPr>
        <w:t xml:space="preserve">, </w:t>
      </w:r>
      <w:r w:rsidR="005864CC" w:rsidRPr="005864CC">
        <w:rPr>
          <w:sz w:val="26"/>
          <w:szCs w:val="26"/>
          <w:lang w:val="pt-BR"/>
        </w:rPr>
        <w:t xml:space="preserve">hoạt động của Công ty </w:t>
      </w:r>
      <w:r w:rsidR="005864CC">
        <w:rPr>
          <w:sz w:val="26"/>
          <w:szCs w:val="26"/>
          <w:lang w:val="pt-BR"/>
        </w:rPr>
        <w:t xml:space="preserve">có sự </w:t>
      </w:r>
      <w:r w:rsidR="005864CC" w:rsidRPr="005864CC">
        <w:rPr>
          <w:sz w:val="26"/>
          <w:szCs w:val="26"/>
          <w:lang w:val="pt-BR"/>
        </w:rPr>
        <w:t xml:space="preserve">tăng trưởng </w:t>
      </w:r>
      <w:r w:rsidR="00D855DE">
        <w:rPr>
          <w:sz w:val="26"/>
          <w:szCs w:val="26"/>
          <w:lang w:val="pt-BR"/>
        </w:rPr>
        <w:t>về doanh thu</w:t>
      </w:r>
      <w:r w:rsidR="005864CC">
        <w:rPr>
          <w:sz w:val="26"/>
          <w:szCs w:val="26"/>
          <w:lang w:val="pt-BR"/>
        </w:rPr>
        <w:t xml:space="preserve"> </w:t>
      </w:r>
      <w:r w:rsidR="005864CC" w:rsidRPr="005864CC">
        <w:rPr>
          <w:sz w:val="26"/>
          <w:szCs w:val="26"/>
          <w:lang w:val="pt-BR"/>
        </w:rPr>
        <w:t>so với cùng kỳ năm 202</w:t>
      </w:r>
      <w:r w:rsidR="00346654">
        <w:rPr>
          <w:sz w:val="26"/>
          <w:szCs w:val="26"/>
          <w:lang w:val="pt-BR"/>
        </w:rPr>
        <w:t>3</w:t>
      </w:r>
      <w:r w:rsidR="005864CC">
        <w:rPr>
          <w:sz w:val="26"/>
          <w:szCs w:val="26"/>
          <w:lang w:val="pt-BR"/>
        </w:rPr>
        <w:t xml:space="preserve">, trong đó doanh thu thuần tăng trưởng hơn </w:t>
      </w:r>
      <w:r w:rsidR="003702F6">
        <w:rPr>
          <w:sz w:val="26"/>
          <w:szCs w:val="26"/>
          <w:lang w:val="pt-BR"/>
        </w:rPr>
        <w:t>44</w:t>
      </w:r>
      <w:r w:rsidR="005864CC">
        <w:rPr>
          <w:sz w:val="26"/>
          <w:szCs w:val="26"/>
          <w:lang w:val="pt-BR"/>
        </w:rPr>
        <w:t xml:space="preserve">%, doanh thu hoạt động tài chính tăng trưởng hơn </w:t>
      </w:r>
      <w:r w:rsidR="003702F6">
        <w:rPr>
          <w:sz w:val="26"/>
          <w:szCs w:val="26"/>
          <w:lang w:val="pt-BR"/>
        </w:rPr>
        <w:t>57</w:t>
      </w:r>
      <w:r w:rsidR="005864CC">
        <w:rPr>
          <w:sz w:val="26"/>
          <w:szCs w:val="26"/>
          <w:lang w:val="pt-BR"/>
        </w:rPr>
        <w:t>%. T</w:t>
      </w:r>
      <w:r w:rsidR="00F67DC8">
        <w:rPr>
          <w:sz w:val="26"/>
          <w:szCs w:val="26"/>
          <w:lang w:val="pt-BR"/>
        </w:rPr>
        <w:t xml:space="preserve">uy nhiên </w:t>
      </w:r>
      <w:r w:rsidR="003702F6" w:rsidRPr="00C60CB5">
        <w:rPr>
          <w:sz w:val="26"/>
          <w:szCs w:val="26"/>
          <w:lang w:val="pt-BR"/>
        </w:rPr>
        <w:t>do</w:t>
      </w:r>
      <w:r w:rsidR="00F67DC8">
        <w:rPr>
          <w:sz w:val="26"/>
          <w:szCs w:val="26"/>
          <w:lang w:val="pt-BR"/>
        </w:rPr>
        <w:t xml:space="preserve"> </w:t>
      </w:r>
      <w:r w:rsidR="009D4139">
        <w:rPr>
          <w:sz w:val="26"/>
          <w:szCs w:val="26"/>
          <w:lang w:val="pt-BR"/>
        </w:rPr>
        <w:t xml:space="preserve">việc mua lại Công ty con vào cuối năm 2023, nên trong năm 2024 nhằm huy động vốn để tái cấu trúc lại hoạt động sản xuất </w:t>
      </w:r>
      <w:r w:rsidR="009D4139">
        <w:rPr>
          <w:sz w:val="26"/>
          <w:szCs w:val="26"/>
          <w:lang w:val="pt-BR"/>
        </w:rPr>
        <w:lastRenderedPageBreak/>
        <w:t>tại Công ty con dẫn đến chi phí tài chính và chi phí quản lý doanh nghiệp đều tăng rất lớn so với năm 2023</w:t>
      </w:r>
      <w:r w:rsidR="00B671CF">
        <w:rPr>
          <w:sz w:val="26"/>
          <w:szCs w:val="26"/>
          <w:lang w:val="pt-BR"/>
        </w:rPr>
        <w:t>.</w:t>
      </w:r>
      <w:r w:rsidR="009D4139">
        <w:rPr>
          <w:sz w:val="26"/>
          <w:szCs w:val="26"/>
          <w:lang w:val="pt-BR"/>
        </w:rPr>
        <w:t xml:space="preserve"> Ngoài ra năm 2024 cũng là một năm</w:t>
      </w:r>
      <w:r w:rsidR="00E12CCB">
        <w:rPr>
          <w:sz w:val="26"/>
          <w:szCs w:val="26"/>
          <w:lang w:val="pt-BR"/>
        </w:rPr>
        <w:t xml:space="preserve"> khó khăn</w:t>
      </w:r>
      <w:r w:rsidR="009D4139">
        <w:rPr>
          <w:sz w:val="26"/>
          <w:szCs w:val="26"/>
          <w:lang w:val="pt-BR"/>
        </w:rPr>
        <w:t xml:space="preserve"> cho thị trường thép nói chung, Công ty đã ghi nhận lỗ hơn 50 tỷ đồng. Dự kiến năm 2025, kinh tế dự báo nhiều khởi sắc, hoạt động công ty dự kiến sẽ có lãi trở lại và ổn định được hoạt động sản xuất kinh doanh tại Công ty con.</w:t>
      </w:r>
    </w:p>
    <w:p w14:paraId="03202D65" w14:textId="77777777" w:rsidR="00C92DDE" w:rsidRPr="00E90482" w:rsidRDefault="00C92DDE" w:rsidP="00C92DDE">
      <w:pPr>
        <w:pStyle w:val="ListParagraph"/>
        <w:numPr>
          <w:ilvl w:val="0"/>
          <w:numId w:val="3"/>
        </w:numPr>
        <w:tabs>
          <w:tab w:val="left" w:pos="851"/>
          <w:tab w:val="left" w:pos="993"/>
        </w:tabs>
        <w:spacing w:before="60" w:after="60"/>
        <w:ind w:left="0" w:firstLine="567"/>
        <w:jc w:val="both"/>
        <w:rPr>
          <w:b/>
          <w:bCs/>
          <w:sz w:val="26"/>
          <w:szCs w:val="26"/>
        </w:rPr>
      </w:pPr>
      <w:r w:rsidRPr="00E90482">
        <w:rPr>
          <w:b/>
          <w:bCs/>
          <w:sz w:val="26"/>
          <w:szCs w:val="26"/>
        </w:rPr>
        <w:t>Hoạt động của Ban Tổng Giám đốc</w:t>
      </w:r>
    </w:p>
    <w:p w14:paraId="047A3C35" w14:textId="77777777" w:rsidR="00C92DDE" w:rsidRPr="00E90482" w:rsidRDefault="00C92DDE" w:rsidP="00C92DDE">
      <w:pPr>
        <w:pStyle w:val="ListParagraph"/>
        <w:numPr>
          <w:ilvl w:val="0"/>
          <w:numId w:val="4"/>
        </w:numPr>
        <w:tabs>
          <w:tab w:val="left" w:pos="851"/>
          <w:tab w:val="left" w:pos="993"/>
        </w:tabs>
        <w:spacing w:before="60" w:after="60"/>
        <w:ind w:left="0" w:firstLine="567"/>
        <w:contextualSpacing w:val="0"/>
        <w:jc w:val="both"/>
        <w:rPr>
          <w:b/>
          <w:bCs/>
          <w:sz w:val="26"/>
          <w:szCs w:val="26"/>
        </w:rPr>
      </w:pPr>
      <w:r w:rsidRPr="00E90482">
        <w:rPr>
          <w:b/>
          <w:bCs/>
          <w:sz w:val="26"/>
          <w:szCs w:val="26"/>
        </w:rPr>
        <w:t>Hoạt động Marketing và xúc tiến đầu tư</w:t>
      </w:r>
    </w:p>
    <w:p w14:paraId="60647FCA" w14:textId="0DB144B9" w:rsidR="00C92DDE" w:rsidRPr="00E90482" w:rsidRDefault="00C92DDE" w:rsidP="00C92DDE">
      <w:pPr>
        <w:tabs>
          <w:tab w:val="left" w:pos="851"/>
          <w:tab w:val="left" w:pos="993"/>
        </w:tabs>
        <w:spacing w:before="60" w:after="60"/>
        <w:ind w:firstLine="567"/>
        <w:jc w:val="both"/>
        <w:rPr>
          <w:bCs/>
          <w:sz w:val="26"/>
          <w:szCs w:val="26"/>
        </w:rPr>
      </w:pPr>
      <w:r>
        <w:rPr>
          <w:bCs/>
          <w:sz w:val="26"/>
          <w:szCs w:val="26"/>
        </w:rPr>
        <w:t>Trong năm 202</w:t>
      </w:r>
      <w:r w:rsidR="00D855DE">
        <w:rPr>
          <w:bCs/>
          <w:sz w:val="26"/>
          <w:szCs w:val="26"/>
        </w:rPr>
        <w:t>4</w:t>
      </w:r>
      <w:r w:rsidRPr="00E90482">
        <w:rPr>
          <w:bCs/>
          <w:sz w:val="26"/>
          <w:szCs w:val="26"/>
        </w:rPr>
        <w:t xml:space="preserve">, Công ty đã tích cực xây dựng và phát triển hình ảnh đối với các khách hàng hiện tại, bên cạnh đó Công ty cũng chủ động mở rộng các hoạt động xúc tiến đầu tư, tìm kiếm các khách hàng mới nhằm mở rộng và phát triển hoạt động kinh doanh hiện tại cũng như kiến thiết các cơ hội kinh doanh mới. </w:t>
      </w:r>
    </w:p>
    <w:p w14:paraId="0A87649C" w14:textId="77777777" w:rsidR="00C92DDE" w:rsidRPr="00E90482" w:rsidRDefault="00C92DDE" w:rsidP="00C92DDE">
      <w:pPr>
        <w:pStyle w:val="ListParagraph"/>
        <w:numPr>
          <w:ilvl w:val="0"/>
          <w:numId w:val="4"/>
        </w:numPr>
        <w:tabs>
          <w:tab w:val="left" w:pos="851"/>
          <w:tab w:val="left" w:pos="993"/>
        </w:tabs>
        <w:spacing w:before="60" w:after="60"/>
        <w:ind w:left="0" w:firstLine="567"/>
        <w:jc w:val="both"/>
        <w:rPr>
          <w:b/>
          <w:bCs/>
          <w:sz w:val="26"/>
          <w:szCs w:val="26"/>
        </w:rPr>
      </w:pPr>
      <w:r w:rsidRPr="00E90482">
        <w:rPr>
          <w:b/>
          <w:bCs/>
          <w:sz w:val="26"/>
          <w:szCs w:val="26"/>
        </w:rPr>
        <w:t>Công tác quản trị nhân sự và đào tạo</w:t>
      </w:r>
    </w:p>
    <w:p w14:paraId="072B5F03" w14:textId="56997037" w:rsidR="00C92DDE" w:rsidRPr="00E90482" w:rsidRDefault="00C92DDE" w:rsidP="00C92DDE">
      <w:pPr>
        <w:tabs>
          <w:tab w:val="left" w:pos="851"/>
          <w:tab w:val="left" w:pos="993"/>
        </w:tabs>
        <w:spacing w:before="60" w:after="60"/>
        <w:ind w:firstLine="567"/>
        <w:jc w:val="both"/>
        <w:rPr>
          <w:bCs/>
          <w:sz w:val="26"/>
          <w:szCs w:val="26"/>
        </w:rPr>
      </w:pPr>
      <w:r>
        <w:rPr>
          <w:bCs/>
          <w:sz w:val="26"/>
          <w:szCs w:val="26"/>
        </w:rPr>
        <w:t>Năm 202</w:t>
      </w:r>
      <w:r w:rsidR="00D855DE">
        <w:rPr>
          <w:bCs/>
          <w:sz w:val="26"/>
          <w:szCs w:val="26"/>
        </w:rPr>
        <w:t>4</w:t>
      </w:r>
      <w:r w:rsidRPr="00E90482">
        <w:rPr>
          <w:bCs/>
          <w:sz w:val="26"/>
          <w:szCs w:val="26"/>
        </w:rPr>
        <w:t>, Công ty có sự tăng trưởng về nhân sự nhằm thực hiện các kế hoạch phát triển hoạt động kinh doanh. Các nhân sự mới được tuyển dụng đều có trình độ từ Cao đẳng trở lên. Cán bộ công nhân viên được Công ty khuyến khích và tạo điều kiện để tiếp tục bồi dưỡng, nâng cao trình độ.</w:t>
      </w:r>
    </w:p>
    <w:p w14:paraId="25E89B42" w14:textId="77777777" w:rsidR="00C92DDE" w:rsidRPr="00E90482" w:rsidRDefault="00C92DDE" w:rsidP="00C92DDE">
      <w:pPr>
        <w:tabs>
          <w:tab w:val="left" w:pos="851"/>
          <w:tab w:val="left" w:pos="993"/>
        </w:tabs>
        <w:spacing w:before="60" w:after="60"/>
        <w:ind w:firstLine="567"/>
        <w:jc w:val="both"/>
        <w:rPr>
          <w:noProof/>
          <w:sz w:val="26"/>
          <w:szCs w:val="26"/>
        </w:rPr>
      </w:pPr>
      <w:r w:rsidRPr="00E90482">
        <w:rPr>
          <w:noProof/>
          <w:sz w:val="26"/>
          <w:szCs w:val="26"/>
          <w:lang w:val="vi-VN"/>
        </w:rPr>
        <w:t>Bộ máy tổ chức nhân sự của Công ty được hoàn thiện và củng cố thông qua các chính sách: tuyển dụng nhân sự có trình độ chuyên môn, kinh nghiệm; đào tạo nâng cao</w:t>
      </w:r>
      <w:r w:rsidRPr="00E90482">
        <w:rPr>
          <w:noProof/>
          <w:sz w:val="26"/>
          <w:szCs w:val="26"/>
        </w:rPr>
        <w:t xml:space="preserve"> </w:t>
      </w:r>
      <w:r w:rsidRPr="00E90482">
        <w:rPr>
          <w:noProof/>
          <w:sz w:val="26"/>
          <w:szCs w:val="26"/>
          <w:lang w:val="vi-VN"/>
        </w:rPr>
        <w:t>kiến thức, kỹ năng cho cán bộ quản lý và các vị trí chuyên môn nghiệp vụ; định kỳ xem</w:t>
      </w:r>
      <w:r w:rsidRPr="00E90482">
        <w:rPr>
          <w:noProof/>
          <w:sz w:val="26"/>
          <w:szCs w:val="26"/>
        </w:rPr>
        <w:t xml:space="preserve"> </w:t>
      </w:r>
      <w:r w:rsidRPr="00E90482">
        <w:rPr>
          <w:noProof/>
          <w:sz w:val="26"/>
          <w:szCs w:val="26"/>
          <w:lang w:val="vi-VN"/>
        </w:rPr>
        <w:t>xét điều chỉnh chính sách lương thưởng nhằm tạo động lực làm việc, nâng cao năng</w:t>
      </w:r>
      <w:r w:rsidRPr="00E90482">
        <w:rPr>
          <w:noProof/>
          <w:sz w:val="26"/>
          <w:szCs w:val="26"/>
        </w:rPr>
        <w:t xml:space="preserve"> </w:t>
      </w:r>
      <w:r w:rsidRPr="00E90482">
        <w:rPr>
          <w:noProof/>
          <w:sz w:val="26"/>
          <w:szCs w:val="26"/>
          <w:lang w:val="vi-VN"/>
        </w:rPr>
        <w:t>suất lao động, khích lệ tinh thần đổi mới sáng tạo trong CBNV</w:t>
      </w:r>
      <w:r w:rsidRPr="00E90482">
        <w:rPr>
          <w:noProof/>
          <w:sz w:val="26"/>
          <w:szCs w:val="26"/>
        </w:rPr>
        <w:t>.</w:t>
      </w:r>
    </w:p>
    <w:p w14:paraId="6798EA0C" w14:textId="77777777" w:rsidR="00C92DDE" w:rsidRPr="00E90482" w:rsidRDefault="00C92DDE" w:rsidP="00C92DDE">
      <w:pPr>
        <w:pStyle w:val="ListParagraph"/>
        <w:numPr>
          <w:ilvl w:val="0"/>
          <w:numId w:val="4"/>
        </w:numPr>
        <w:tabs>
          <w:tab w:val="left" w:pos="851"/>
          <w:tab w:val="left" w:pos="993"/>
        </w:tabs>
        <w:spacing w:before="60" w:after="60"/>
        <w:ind w:left="0" w:firstLine="567"/>
        <w:jc w:val="both"/>
        <w:rPr>
          <w:b/>
          <w:noProof/>
          <w:sz w:val="26"/>
          <w:szCs w:val="26"/>
        </w:rPr>
      </w:pPr>
      <w:r w:rsidRPr="00E90482">
        <w:rPr>
          <w:b/>
          <w:noProof/>
          <w:sz w:val="26"/>
          <w:szCs w:val="26"/>
        </w:rPr>
        <w:t>Công tác quản lý, quản trị Công ty</w:t>
      </w:r>
    </w:p>
    <w:p w14:paraId="7057BB9A" w14:textId="77777777" w:rsidR="00C92DDE" w:rsidRPr="00E90482" w:rsidRDefault="00C92DDE" w:rsidP="00C92DDE">
      <w:pPr>
        <w:tabs>
          <w:tab w:val="left" w:pos="851"/>
          <w:tab w:val="left" w:pos="993"/>
        </w:tabs>
        <w:spacing w:before="60" w:after="60"/>
        <w:ind w:firstLine="567"/>
        <w:jc w:val="both"/>
        <w:rPr>
          <w:noProof/>
          <w:sz w:val="26"/>
          <w:szCs w:val="26"/>
        </w:rPr>
      </w:pPr>
      <w:r w:rsidRPr="00E90482">
        <w:rPr>
          <w:noProof/>
          <w:sz w:val="26"/>
          <w:szCs w:val="26"/>
        </w:rPr>
        <w:t>Trong năm, Ban Tổng Giám đốc theo sự giám sát chỉ đạo của HĐQT và BKS đã thực hiện đầy đủ công tác tài chính trong việc lưu trữ hồ sơ và lập Báo cáo tài chính định kỳ các quý, Báo cáo tài chính bán niên soát xét, Báo cáo tài chính kiểm toán năm. Bên cạnh đó, Công ty đã thực hiện nghiêm túc việc công bố thông tin các báo cáo định kỳ, các vấn đề bất thường liên quan đến hoạt động sản xuất kinh doanh đầy đủ theo quy định của Pháp luật.</w:t>
      </w:r>
    </w:p>
    <w:p w14:paraId="70C4FCB3" w14:textId="6C7F1165" w:rsidR="00C92DDE" w:rsidRPr="00107989" w:rsidRDefault="00C92DDE" w:rsidP="00C92DDE">
      <w:pPr>
        <w:pStyle w:val="ListParagraph"/>
        <w:numPr>
          <w:ilvl w:val="0"/>
          <w:numId w:val="3"/>
        </w:numPr>
        <w:tabs>
          <w:tab w:val="left" w:pos="851"/>
        </w:tabs>
        <w:spacing w:before="60" w:after="60"/>
        <w:ind w:left="0" w:firstLine="567"/>
        <w:contextualSpacing w:val="0"/>
        <w:jc w:val="both"/>
        <w:rPr>
          <w:b/>
          <w:bCs/>
          <w:spacing w:val="-4"/>
          <w:sz w:val="26"/>
          <w:szCs w:val="26"/>
        </w:rPr>
      </w:pPr>
      <w:r w:rsidRPr="00107989">
        <w:rPr>
          <w:b/>
          <w:bCs/>
          <w:spacing w:val="-4"/>
          <w:sz w:val="26"/>
          <w:szCs w:val="26"/>
        </w:rPr>
        <w:t>Kết quả thực hiện chủ trương thông qu</w:t>
      </w:r>
      <w:r>
        <w:rPr>
          <w:b/>
          <w:bCs/>
          <w:spacing w:val="-4"/>
          <w:sz w:val="26"/>
          <w:szCs w:val="26"/>
        </w:rPr>
        <w:t>a tại ĐHĐCĐ thường niên năm 202</w:t>
      </w:r>
      <w:r w:rsidR="00D855DE">
        <w:rPr>
          <w:b/>
          <w:bCs/>
          <w:spacing w:val="-4"/>
          <w:sz w:val="26"/>
          <w:szCs w:val="26"/>
        </w:rPr>
        <w:t>4</w:t>
      </w:r>
    </w:p>
    <w:p w14:paraId="501F65AC" w14:textId="141AE114" w:rsidR="00C92DDE" w:rsidRPr="00E90482" w:rsidRDefault="00C92DDE" w:rsidP="00C92DDE">
      <w:pPr>
        <w:pStyle w:val="ListParagraph"/>
        <w:numPr>
          <w:ilvl w:val="1"/>
          <w:numId w:val="3"/>
        </w:numPr>
        <w:tabs>
          <w:tab w:val="left" w:pos="851"/>
          <w:tab w:val="left" w:pos="993"/>
        </w:tabs>
        <w:spacing w:before="60" w:after="60"/>
        <w:ind w:left="0" w:firstLine="567"/>
        <w:contextualSpacing w:val="0"/>
        <w:jc w:val="both"/>
        <w:rPr>
          <w:sz w:val="26"/>
          <w:szCs w:val="26"/>
        </w:rPr>
      </w:pPr>
      <w:r w:rsidRPr="00B7599D">
        <w:rPr>
          <w:sz w:val="26"/>
          <w:szCs w:val="26"/>
        </w:rPr>
        <w:t>Về công tác kiểm toán Báo cáo tài chính</w:t>
      </w:r>
      <w:r>
        <w:rPr>
          <w:sz w:val="26"/>
          <w:szCs w:val="26"/>
        </w:rPr>
        <w:t xml:space="preserve">, </w:t>
      </w:r>
      <w:r w:rsidRPr="00E90482">
        <w:rPr>
          <w:sz w:val="26"/>
          <w:szCs w:val="26"/>
        </w:rPr>
        <w:t xml:space="preserve">Công ty đã thực hiện ký kết hợp đồng </w:t>
      </w:r>
      <w:r w:rsidR="00A928A8">
        <w:rPr>
          <w:sz w:val="26"/>
          <w:szCs w:val="26"/>
        </w:rPr>
        <w:t>kiểm toán với</w:t>
      </w:r>
      <w:r w:rsidRPr="00E90482">
        <w:rPr>
          <w:sz w:val="26"/>
          <w:szCs w:val="26"/>
        </w:rPr>
        <w:t xml:space="preserve"> Công ty TNHH Kiểm toán Nhân Tâm Việt. Công ty đã thực hiện phát hành Báo </w:t>
      </w:r>
      <w:r w:rsidR="00A928A8">
        <w:rPr>
          <w:sz w:val="26"/>
          <w:szCs w:val="26"/>
        </w:rPr>
        <w:t xml:space="preserve">cáo tài chính soát xét bán niên, </w:t>
      </w:r>
      <w:r w:rsidRPr="00E90482">
        <w:rPr>
          <w:sz w:val="26"/>
          <w:szCs w:val="26"/>
        </w:rPr>
        <w:t>Báo cáo tài chính kiểm toán năm 202</w:t>
      </w:r>
      <w:r w:rsidR="00A928A8">
        <w:rPr>
          <w:sz w:val="26"/>
          <w:szCs w:val="26"/>
        </w:rPr>
        <w:t>4</w:t>
      </w:r>
      <w:r w:rsidRPr="00E90482">
        <w:rPr>
          <w:sz w:val="26"/>
          <w:szCs w:val="26"/>
        </w:rPr>
        <w:t xml:space="preserve"> và thực hiện công bố thông tin đầy đủ, đúng quy định của Pháp luật. </w:t>
      </w:r>
    </w:p>
    <w:p w14:paraId="5F8C610F" w14:textId="57A079E5" w:rsidR="00C92DDE" w:rsidRPr="00E90482" w:rsidRDefault="00C92DDE" w:rsidP="00C92DDE">
      <w:pPr>
        <w:pStyle w:val="ListParagraph"/>
        <w:numPr>
          <w:ilvl w:val="1"/>
          <w:numId w:val="3"/>
        </w:numPr>
        <w:tabs>
          <w:tab w:val="left" w:pos="851"/>
          <w:tab w:val="left" w:pos="993"/>
        </w:tabs>
        <w:spacing w:before="60" w:after="60"/>
        <w:ind w:left="0" w:firstLine="567"/>
        <w:contextualSpacing w:val="0"/>
        <w:jc w:val="both"/>
        <w:rPr>
          <w:sz w:val="26"/>
          <w:szCs w:val="26"/>
        </w:rPr>
      </w:pPr>
      <w:r w:rsidRPr="00E90482">
        <w:rPr>
          <w:sz w:val="26"/>
          <w:szCs w:val="26"/>
        </w:rPr>
        <w:t>Về kế ho</w:t>
      </w:r>
      <w:r w:rsidR="006B782D">
        <w:rPr>
          <w:sz w:val="26"/>
          <w:szCs w:val="26"/>
        </w:rPr>
        <w:t>ạch sản xuất kinh doanh năm 202</w:t>
      </w:r>
      <w:r w:rsidR="00D855DE">
        <w:rPr>
          <w:sz w:val="26"/>
          <w:szCs w:val="26"/>
        </w:rPr>
        <w:t>4</w:t>
      </w:r>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2"/>
        <w:gridCol w:w="2166"/>
        <w:gridCol w:w="2166"/>
        <w:gridCol w:w="1939"/>
      </w:tblGrid>
      <w:tr w:rsidR="00C92DDE" w:rsidRPr="002078E2" w14:paraId="732DB9F4" w14:textId="77777777" w:rsidTr="00F824CA">
        <w:trPr>
          <w:trHeight w:val="1054"/>
          <w:jc w:val="center"/>
        </w:trPr>
        <w:tc>
          <w:tcPr>
            <w:tcW w:w="2772" w:type="dxa"/>
            <w:vAlign w:val="center"/>
          </w:tcPr>
          <w:p w14:paraId="277453AB" w14:textId="77777777" w:rsidR="00C92DDE" w:rsidRPr="002078E2" w:rsidRDefault="00C92DDE" w:rsidP="00A955AA">
            <w:pPr>
              <w:widowControl w:val="0"/>
              <w:spacing w:before="60" w:after="60"/>
              <w:jc w:val="center"/>
              <w:rPr>
                <w:b/>
                <w:sz w:val="26"/>
                <w:szCs w:val="26"/>
              </w:rPr>
            </w:pPr>
            <w:r w:rsidRPr="002078E2">
              <w:rPr>
                <w:b/>
                <w:sz w:val="26"/>
                <w:szCs w:val="26"/>
              </w:rPr>
              <w:t xml:space="preserve">Chỉ tiêu </w:t>
            </w:r>
          </w:p>
        </w:tc>
        <w:tc>
          <w:tcPr>
            <w:tcW w:w="2166" w:type="dxa"/>
            <w:vAlign w:val="center"/>
          </w:tcPr>
          <w:p w14:paraId="34BA8B15" w14:textId="77777777" w:rsidR="00C92DDE" w:rsidRPr="002078E2" w:rsidRDefault="00C92DDE" w:rsidP="00A955AA">
            <w:pPr>
              <w:widowControl w:val="0"/>
              <w:spacing w:before="60" w:after="60"/>
              <w:jc w:val="center"/>
              <w:rPr>
                <w:b/>
                <w:sz w:val="26"/>
                <w:szCs w:val="26"/>
              </w:rPr>
            </w:pPr>
            <w:r w:rsidRPr="002078E2">
              <w:rPr>
                <w:b/>
                <w:sz w:val="26"/>
                <w:szCs w:val="26"/>
              </w:rPr>
              <w:t>Kế hoạch</w:t>
            </w:r>
          </w:p>
          <w:p w14:paraId="737674CD" w14:textId="4E4CEDAF" w:rsidR="00C92DDE" w:rsidRPr="002078E2" w:rsidRDefault="006B782D" w:rsidP="00A955AA">
            <w:pPr>
              <w:widowControl w:val="0"/>
              <w:spacing w:before="60" w:after="60"/>
              <w:jc w:val="center"/>
              <w:rPr>
                <w:b/>
                <w:sz w:val="26"/>
                <w:szCs w:val="26"/>
              </w:rPr>
            </w:pPr>
            <w:r w:rsidRPr="002078E2">
              <w:rPr>
                <w:b/>
                <w:sz w:val="26"/>
                <w:szCs w:val="26"/>
              </w:rPr>
              <w:t>năm 202</w:t>
            </w:r>
            <w:r w:rsidR="00AE5946" w:rsidRPr="002078E2">
              <w:rPr>
                <w:b/>
                <w:sz w:val="26"/>
                <w:szCs w:val="26"/>
              </w:rPr>
              <w:t>4</w:t>
            </w:r>
          </w:p>
        </w:tc>
        <w:tc>
          <w:tcPr>
            <w:tcW w:w="2166" w:type="dxa"/>
            <w:vAlign w:val="center"/>
          </w:tcPr>
          <w:p w14:paraId="226BC3F3" w14:textId="77777777" w:rsidR="00C92DDE" w:rsidRPr="002078E2" w:rsidRDefault="00C92DDE" w:rsidP="00A955AA">
            <w:pPr>
              <w:widowControl w:val="0"/>
              <w:spacing w:before="60" w:after="60"/>
              <w:jc w:val="center"/>
              <w:rPr>
                <w:b/>
                <w:sz w:val="26"/>
                <w:szCs w:val="26"/>
              </w:rPr>
            </w:pPr>
            <w:r w:rsidRPr="002078E2">
              <w:rPr>
                <w:b/>
                <w:sz w:val="26"/>
                <w:szCs w:val="26"/>
              </w:rPr>
              <w:t>Thực hiện</w:t>
            </w:r>
          </w:p>
          <w:p w14:paraId="1B491546" w14:textId="6E9C2670" w:rsidR="00C92DDE" w:rsidRPr="002078E2" w:rsidRDefault="006B782D" w:rsidP="00A955AA">
            <w:pPr>
              <w:widowControl w:val="0"/>
              <w:spacing w:before="60" w:after="60"/>
              <w:jc w:val="center"/>
              <w:rPr>
                <w:b/>
                <w:sz w:val="26"/>
                <w:szCs w:val="26"/>
              </w:rPr>
            </w:pPr>
            <w:r w:rsidRPr="002078E2">
              <w:rPr>
                <w:b/>
                <w:sz w:val="26"/>
                <w:szCs w:val="26"/>
              </w:rPr>
              <w:t>năm 202</w:t>
            </w:r>
            <w:r w:rsidR="00586377" w:rsidRPr="002078E2">
              <w:rPr>
                <w:b/>
                <w:sz w:val="26"/>
                <w:szCs w:val="26"/>
              </w:rPr>
              <w:t>4</w:t>
            </w:r>
          </w:p>
        </w:tc>
        <w:tc>
          <w:tcPr>
            <w:tcW w:w="1939" w:type="dxa"/>
            <w:vAlign w:val="center"/>
          </w:tcPr>
          <w:p w14:paraId="5DC1E9A8" w14:textId="77777777" w:rsidR="00C92DDE" w:rsidRPr="002078E2" w:rsidRDefault="00C92DDE" w:rsidP="00A955AA">
            <w:pPr>
              <w:widowControl w:val="0"/>
              <w:spacing w:before="60" w:after="60"/>
              <w:jc w:val="center"/>
              <w:rPr>
                <w:b/>
                <w:sz w:val="26"/>
                <w:szCs w:val="26"/>
              </w:rPr>
            </w:pPr>
            <w:r w:rsidRPr="002078E2">
              <w:rPr>
                <w:b/>
                <w:sz w:val="26"/>
                <w:szCs w:val="26"/>
              </w:rPr>
              <w:t>Mức độ hoàn thành (%)</w:t>
            </w:r>
          </w:p>
        </w:tc>
      </w:tr>
      <w:tr w:rsidR="00AE5946" w:rsidRPr="002078E2" w14:paraId="2B1F9946" w14:textId="77777777" w:rsidTr="00F824CA">
        <w:trPr>
          <w:jc w:val="center"/>
        </w:trPr>
        <w:tc>
          <w:tcPr>
            <w:tcW w:w="2772" w:type="dxa"/>
          </w:tcPr>
          <w:p w14:paraId="3C43C35F" w14:textId="77777777" w:rsidR="00AE5946" w:rsidRPr="002078E2" w:rsidRDefault="00AE5946" w:rsidP="00AE5946">
            <w:pPr>
              <w:widowControl w:val="0"/>
              <w:spacing w:before="60" w:after="60"/>
              <w:jc w:val="both"/>
              <w:rPr>
                <w:sz w:val="26"/>
                <w:szCs w:val="26"/>
              </w:rPr>
            </w:pPr>
            <w:r w:rsidRPr="002078E2">
              <w:rPr>
                <w:sz w:val="26"/>
                <w:szCs w:val="26"/>
              </w:rPr>
              <w:t>Doanh thu</w:t>
            </w:r>
          </w:p>
        </w:tc>
        <w:tc>
          <w:tcPr>
            <w:tcW w:w="2166" w:type="dxa"/>
          </w:tcPr>
          <w:p w14:paraId="0EAAE590" w14:textId="3E4D757B" w:rsidR="00AE5946" w:rsidRPr="002078E2" w:rsidRDefault="00AE5946" w:rsidP="00AE5946">
            <w:pPr>
              <w:widowControl w:val="0"/>
              <w:tabs>
                <w:tab w:val="right" w:pos="1944"/>
              </w:tabs>
              <w:spacing w:before="60" w:after="60"/>
              <w:rPr>
                <w:sz w:val="26"/>
                <w:szCs w:val="26"/>
              </w:rPr>
            </w:pPr>
            <w:r w:rsidRPr="002078E2">
              <w:rPr>
                <w:sz w:val="26"/>
                <w:szCs w:val="26"/>
              </w:rPr>
              <w:t>5.000.000.000.000</w:t>
            </w:r>
          </w:p>
        </w:tc>
        <w:tc>
          <w:tcPr>
            <w:tcW w:w="2166" w:type="dxa"/>
          </w:tcPr>
          <w:p w14:paraId="4D3574D1" w14:textId="7D29A4D3" w:rsidR="00AE5946" w:rsidRPr="002078E2" w:rsidRDefault="00AE5946" w:rsidP="00AE5946">
            <w:pPr>
              <w:widowControl w:val="0"/>
              <w:tabs>
                <w:tab w:val="left" w:pos="567"/>
              </w:tabs>
              <w:spacing w:before="60" w:after="60"/>
              <w:jc w:val="right"/>
              <w:rPr>
                <w:sz w:val="26"/>
                <w:szCs w:val="26"/>
              </w:rPr>
            </w:pPr>
            <w:r w:rsidRPr="002078E2">
              <w:rPr>
                <w:sz w:val="26"/>
                <w:szCs w:val="26"/>
              </w:rPr>
              <w:t>5.567.860.349.708</w:t>
            </w:r>
          </w:p>
        </w:tc>
        <w:tc>
          <w:tcPr>
            <w:tcW w:w="1939" w:type="dxa"/>
          </w:tcPr>
          <w:p w14:paraId="16CF55E9" w14:textId="7A7A2345" w:rsidR="00AE5946" w:rsidRPr="002078E2" w:rsidRDefault="00AE5946" w:rsidP="00AE5946">
            <w:pPr>
              <w:widowControl w:val="0"/>
              <w:tabs>
                <w:tab w:val="left" w:pos="567"/>
                <w:tab w:val="right" w:pos="1428"/>
              </w:tabs>
              <w:spacing w:before="60" w:after="60"/>
              <w:jc w:val="right"/>
              <w:rPr>
                <w:sz w:val="26"/>
                <w:szCs w:val="26"/>
              </w:rPr>
            </w:pPr>
            <w:r w:rsidRPr="002078E2">
              <w:rPr>
                <w:sz w:val="26"/>
                <w:szCs w:val="26"/>
              </w:rPr>
              <w:t>111,36%</w:t>
            </w:r>
          </w:p>
        </w:tc>
      </w:tr>
      <w:tr w:rsidR="00AE5946" w:rsidRPr="002078E2" w14:paraId="40E772D6" w14:textId="77777777" w:rsidTr="00F824CA">
        <w:trPr>
          <w:jc w:val="center"/>
        </w:trPr>
        <w:tc>
          <w:tcPr>
            <w:tcW w:w="2772" w:type="dxa"/>
          </w:tcPr>
          <w:p w14:paraId="7647CCCC" w14:textId="77777777" w:rsidR="00AE5946" w:rsidRPr="002078E2" w:rsidRDefault="00AE5946" w:rsidP="00AE5946">
            <w:pPr>
              <w:widowControl w:val="0"/>
              <w:spacing w:before="60" w:after="60"/>
              <w:jc w:val="both"/>
              <w:rPr>
                <w:sz w:val="26"/>
                <w:szCs w:val="26"/>
              </w:rPr>
            </w:pPr>
            <w:r w:rsidRPr="002078E2">
              <w:rPr>
                <w:sz w:val="26"/>
                <w:szCs w:val="26"/>
              </w:rPr>
              <w:t>Lợi nhuận trước thuế</w:t>
            </w:r>
          </w:p>
        </w:tc>
        <w:tc>
          <w:tcPr>
            <w:tcW w:w="2166" w:type="dxa"/>
          </w:tcPr>
          <w:p w14:paraId="3B889B0E" w14:textId="5A9771A4" w:rsidR="00AE5946" w:rsidRPr="002078E2" w:rsidRDefault="00AE5946" w:rsidP="00AE5946">
            <w:pPr>
              <w:widowControl w:val="0"/>
              <w:spacing w:before="60" w:after="60"/>
              <w:jc w:val="right"/>
              <w:rPr>
                <w:sz w:val="26"/>
                <w:szCs w:val="26"/>
              </w:rPr>
            </w:pPr>
            <w:r w:rsidRPr="002078E2">
              <w:rPr>
                <w:sz w:val="26"/>
                <w:szCs w:val="26"/>
              </w:rPr>
              <w:t>10.000.000.000</w:t>
            </w:r>
          </w:p>
        </w:tc>
        <w:tc>
          <w:tcPr>
            <w:tcW w:w="2166" w:type="dxa"/>
          </w:tcPr>
          <w:p w14:paraId="02B14620" w14:textId="43CDD154" w:rsidR="00AE5946" w:rsidRPr="002078E2" w:rsidRDefault="00AE5946" w:rsidP="00AE5946">
            <w:pPr>
              <w:widowControl w:val="0"/>
              <w:tabs>
                <w:tab w:val="left" w:pos="567"/>
              </w:tabs>
              <w:spacing w:before="60" w:after="60"/>
              <w:jc w:val="right"/>
              <w:rPr>
                <w:sz w:val="26"/>
                <w:szCs w:val="26"/>
              </w:rPr>
            </w:pPr>
            <w:r w:rsidRPr="002078E2">
              <w:rPr>
                <w:sz w:val="26"/>
                <w:szCs w:val="26"/>
              </w:rPr>
              <w:t>(51.257.306.498)</w:t>
            </w:r>
          </w:p>
        </w:tc>
        <w:tc>
          <w:tcPr>
            <w:tcW w:w="1939" w:type="dxa"/>
          </w:tcPr>
          <w:p w14:paraId="65DBEB86" w14:textId="58AA800F" w:rsidR="00AE5946" w:rsidRPr="002078E2" w:rsidRDefault="00AE5946" w:rsidP="00AE5946">
            <w:pPr>
              <w:widowControl w:val="0"/>
              <w:tabs>
                <w:tab w:val="left" w:pos="567"/>
                <w:tab w:val="right" w:pos="1428"/>
              </w:tabs>
              <w:spacing w:before="60" w:after="60"/>
              <w:jc w:val="right"/>
              <w:rPr>
                <w:sz w:val="26"/>
                <w:szCs w:val="26"/>
              </w:rPr>
            </w:pPr>
            <w:r w:rsidRPr="002078E2">
              <w:rPr>
                <w:sz w:val="26"/>
                <w:szCs w:val="26"/>
              </w:rPr>
              <w:t>-</w:t>
            </w:r>
          </w:p>
        </w:tc>
      </w:tr>
      <w:tr w:rsidR="00AE5946" w:rsidRPr="002078E2" w14:paraId="0FA2D2D3" w14:textId="77777777" w:rsidTr="00F824CA">
        <w:trPr>
          <w:jc w:val="center"/>
        </w:trPr>
        <w:tc>
          <w:tcPr>
            <w:tcW w:w="2772" w:type="dxa"/>
          </w:tcPr>
          <w:p w14:paraId="0A2D4F97" w14:textId="77777777" w:rsidR="00AE5946" w:rsidRPr="002078E2" w:rsidRDefault="00AE5946" w:rsidP="00AE5946">
            <w:pPr>
              <w:widowControl w:val="0"/>
              <w:spacing w:before="60" w:after="60"/>
              <w:jc w:val="both"/>
              <w:rPr>
                <w:sz w:val="26"/>
                <w:szCs w:val="26"/>
              </w:rPr>
            </w:pPr>
            <w:r w:rsidRPr="002078E2">
              <w:rPr>
                <w:sz w:val="26"/>
                <w:szCs w:val="26"/>
              </w:rPr>
              <w:t>Lợi nhuận sau thuế</w:t>
            </w:r>
          </w:p>
        </w:tc>
        <w:tc>
          <w:tcPr>
            <w:tcW w:w="2166" w:type="dxa"/>
          </w:tcPr>
          <w:p w14:paraId="07531127" w14:textId="2B3582BB" w:rsidR="00AE5946" w:rsidRPr="002078E2" w:rsidRDefault="00AE5946" w:rsidP="00AE5946">
            <w:pPr>
              <w:widowControl w:val="0"/>
              <w:spacing w:before="60" w:after="60"/>
              <w:jc w:val="right"/>
              <w:rPr>
                <w:sz w:val="26"/>
                <w:szCs w:val="26"/>
              </w:rPr>
            </w:pPr>
            <w:r w:rsidRPr="002078E2">
              <w:rPr>
                <w:sz w:val="26"/>
                <w:szCs w:val="26"/>
              </w:rPr>
              <w:t>10.000.000.000</w:t>
            </w:r>
          </w:p>
        </w:tc>
        <w:tc>
          <w:tcPr>
            <w:tcW w:w="2166" w:type="dxa"/>
          </w:tcPr>
          <w:p w14:paraId="18C5A89D" w14:textId="71FE81EF" w:rsidR="00AE5946" w:rsidRPr="002078E2" w:rsidRDefault="00AE5946" w:rsidP="00AE5946">
            <w:pPr>
              <w:widowControl w:val="0"/>
              <w:tabs>
                <w:tab w:val="left" w:pos="567"/>
              </w:tabs>
              <w:spacing w:before="60" w:after="60"/>
              <w:jc w:val="right"/>
              <w:rPr>
                <w:sz w:val="26"/>
                <w:szCs w:val="26"/>
              </w:rPr>
            </w:pPr>
            <w:r w:rsidRPr="002078E2">
              <w:rPr>
                <w:sz w:val="26"/>
                <w:szCs w:val="26"/>
              </w:rPr>
              <w:t>(50.120.331.439)</w:t>
            </w:r>
          </w:p>
        </w:tc>
        <w:tc>
          <w:tcPr>
            <w:tcW w:w="1939" w:type="dxa"/>
          </w:tcPr>
          <w:p w14:paraId="71E23F49" w14:textId="5BE0C254" w:rsidR="00AE5946" w:rsidRPr="002078E2" w:rsidRDefault="00AE5946" w:rsidP="00AE5946">
            <w:pPr>
              <w:widowControl w:val="0"/>
              <w:tabs>
                <w:tab w:val="left" w:pos="567"/>
                <w:tab w:val="right" w:pos="1428"/>
              </w:tabs>
              <w:spacing w:before="60" w:after="60"/>
              <w:jc w:val="right"/>
              <w:rPr>
                <w:sz w:val="26"/>
                <w:szCs w:val="26"/>
              </w:rPr>
            </w:pPr>
            <w:r w:rsidRPr="002078E2">
              <w:rPr>
                <w:sz w:val="26"/>
                <w:szCs w:val="26"/>
              </w:rPr>
              <w:t>-</w:t>
            </w:r>
          </w:p>
        </w:tc>
      </w:tr>
      <w:tr w:rsidR="005864CC" w:rsidRPr="002078E2" w14:paraId="49B65B8C" w14:textId="77777777" w:rsidTr="00F824CA">
        <w:trPr>
          <w:jc w:val="center"/>
        </w:trPr>
        <w:tc>
          <w:tcPr>
            <w:tcW w:w="2772" w:type="dxa"/>
          </w:tcPr>
          <w:p w14:paraId="747EB381" w14:textId="77777777" w:rsidR="005864CC" w:rsidRPr="002078E2" w:rsidRDefault="005864CC" w:rsidP="005864CC">
            <w:pPr>
              <w:widowControl w:val="0"/>
              <w:spacing w:before="60" w:after="60"/>
              <w:jc w:val="both"/>
              <w:rPr>
                <w:sz w:val="26"/>
                <w:szCs w:val="26"/>
              </w:rPr>
            </w:pPr>
            <w:r w:rsidRPr="002078E2">
              <w:rPr>
                <w:sz w:val="26"/>
                <w:szCs w:val="26"/>
              </w:rPr>
              <w:t>Vốn điều lệ</w:t>
            </w:r>
          </w:p>
        </w:tc>
        <w:tc>
          <w:tcPr>
            <w:tcW w:w="2166" w:type="dxa"/>
            <w:vAlign w:val="center"/>
          </w:tcPr>
          <w:p w14:paraId="3BB94750" w14:textId="17248836" w:rsidR="005864CC" w:rsidRPr="002078E2" w:rsidRDefault="00AE5946" w:rsidP="005864CC">
            <w:pPr>
              <w:widowControl w:val="0"/>
              <w:spacing w:before="60" w:after="60"/>
              <w:jc w:val="right"/>
              <w:rPr>
                <w:noProof/>
                <w:spacing w:val="-2"/>
                <w:sz w:val="26"/>
                <w:szCs w:val="26"/>
              </w:rPr>
            </w:pPr>
            <w:r w:rsidRPr="002078E2">
              <w:rPr>
                <w:noProof/>
                <w:spacing w:val="-2"/>
                <w:sz w:val="26"/>
                <w:szCs w:val="26"/>
              </w:rPr>
              <w:t>50</w:t>
            </w:r>
            <w:r w:rsidR="005864CC" w:rsidRPr="002078E2">
              <w:rPr>
                <w:noProof/>
                <w:spacing w:val="-2"/>
                <w:sz w:val="26"/>
                <w:szCs w:val="26"/>
              </w:rPr>
              <w:t>0.000.000.000</w:t>
            </w:r>
          </w:p>
        </w:tc>
        <w:tc>
          <w:tcPr>
            <w:tcW w:w="2166" w:type="dxa"/>
          </w:tcPr>
          <w:p w14:paraId="4DF18DD2" w14:textId="7A8EFEDD" w:rsidR="005864CC" w:rsidRPr="002078E2" w:rsidRDefault="00AE5946" w:rsidP="005864CC">
            <w:pPr>
              <w:widowControl w:val="0"/>
              <w:spacing w:before="60" w:after="60"/>
              <w:jc w:val="right"/>
              <w:rPr>
                <w:sz w:val="26"/>
                <w:szCs w:val="26"/>
              </w:rPr>
            </w:pPr>
            <w:r w:rsidRPr="002078E2">
              <w:rPr>
                <w:sz w:val="26"/>
                <w:szCs w:val="26"/>
              </w:rPr>
              <w:t>50</w:t>
            </w:r>
            <w:r w:rsidR="005864CC" w:rsidRPr="002078E2">
              <w:rPr>
                <w:sz w:val="26"/>
                <w:szCs w:val="26"/>
              </w:rPr>
              <w:t>0.000.000.000</w:t>
            </w:r>
          </w:p>
        </w:tc>
        <w:tc>
          <w:tcPr>
            <w:tcW w:w="1939" w:type="dxa"/>
          </w:tcPr>
          <w:p w14:paraId="46DA8F40" w14:textId="77777777" w:rsidR="005864CC" w:rsidRPr="002078E2" w:rsidRDefault="005864CC" w:rsidP="005864CC">
            <w:pPr>
              <w:widowControl w:val="0"/>
              <w:tabs>
                <w:tab w:val="center" w:pos="714"/>
                <w:tab w:val="right" w:pos="1428"/>
              </w:tabs>
              <w:spacing w:before="60" w:after="60"/>
              <w:jc w:val="right"/>
              <w:rPr>
                <w:sz w:val="26"/>
                <w:szCs w:val="26"/>
              </w:rPr>
            </w:pPr>
            <w:r w:rsidRPr="002078E2">
              <w:rPr>
                <w:sz w:val="26"/>
                <w:szCs w:val="26"/>
              </w:rPr>
              <w:t>-</w:t>
            </w:r>
          </w:p>
        </w:tc>
      </w:tr>
    </w:tbl>
    <w:p w14:paraId="21111A2F" w14:textId="0677CB8A" w:rsidR="00F824CA" w:rsidRPr="00F824CA" w:rsidRDefault="00F824CA" w:rsidP="00F824CA">
      <w:pPr>
        <w:tabs>
          <w:tab w:val="left" w:pos="851"/>
        </w:tabs>
        <w:spacing w:before="60" w:after="60"/>
        <w:ind w:left="720"/>
        <w:jc w:val="both"/>
        <w:rPr>
          <w:b/>
          <w:bCs/>
          <w:spacing w:val="-4"/>
          <w:sz w:val="26"/>
          <w:szCs w:val="26"/>
        </w:rPr>
      </w:pPr>
      <w:r w:rsidRPr="00F20EF5">
        <w:rPr>
          <w:b/>
          <w:bCs/>
          <w:spacing w:val="-4"/>
          <w:sz w:val="26"/>
          <w:szCs w:val="26"/>
        </w:rPr>
        <w:t>4.3.</w:t>
      </w:r>
      <w:r w:rsidRPr="00F824CA">
        <w:rPr>
          <w:bCs/>
          <w:spacing w:val="-4"/>
          <w:sz w:val="26"/>
          <w:szCs w:val="26"/>
        </w:rPr>
        <w:t xml:space="preserve"> Về thực </w:t>
      </w:r>
      <w:r w:rsidRPr="00F824CA">
        <w:rPr>
          <w:sz w:val="26"/>
          <w:szCs w:val="26"/>
        </w:rPr>
        <w:t>hiện chủ trương phát hành cổ phiếu riêng lẻ cho nhà đầu tư chứng khoán chuyên nghiệp tăng vốn điều lệ Công ty</w:t>
      </w:r>
    </w:p>
    <w:p w14:paraId="4C171043" w14:textId="11EA0704" w:rsidR="00AA735B" w:rsidRPr="00AA735B" w:rsidRDefault="00F824CA" w:rsidP="00AA735B">
      <w:pPr>
        <w:tabs>
          <w:tab w:val="left" w:pos="709"/>
          <w:tab w:val="left" w:pos="851"/>
          <w:tab w:val="left" w:pos="993"/>
        </w:tabs>
        <w:spacing w:before="60" w:after="60"/>
        <w:jc w:val="both"/>
        <w:rPr>
          <w:spacing w:val="-2"/>
          <w:sz w:val="26"/>
          <w:szCs w:val="26"/>
        </w:rPr>
      </w:pPr>
      <w:r>
        <w:rPr>
          <w:spacing w:val="-2"/>
          <w:sz w:val="26"/>
          <w:szCs w:val="26"/>
        </w:rPr>
        <w:tab/>
        <w:t xml:space="preserve">Tháng 10/2024, </w:t>
      </w:r>
      <w:r w:rsidR="00AA735B" w:rsidRPr="00AA735B">
        <w:rPr>
          <w:spacing w:val="-2"/>
          <w:sz w:val="26"/>
          <w:szCs w:val="26"/>
        </w:rPr>
        <w:t xml:space="preserve">Ban Giám đốc phối hợp với Hội đồng quản trị và các phòng ban chuyên trách </w:t>
      </w:r>
      <w:r>
        <w:rPr>
          <w:spacing w:val="-2"/>
          <w:sz w:val="26"/>
          <w:szCs w:val="26"/>
        </w:rPr>
        <w:t xml:space="preserve">đã triển khai </w:t>
      </w:r>
      <w:r>
        <w:rPr>
          <w:sz w:val="26"/>
          <w:szCs w:val="26"/>
        </w:rPr>
        <w:t xml:space="preserve">thành công chào bán 31.000.000 cổ phiếu riêng lẻ với giá </w:t>
      </w:r>
      <w:r>
        <w:rPr>
          <w:sz w:val="26"/>
          <w:szCs w:val="26"/>
        </w:rPr>
        <w:lastRenderedPageBreak/>
        <w:t>14.500 đồng/cổ phiếu, thu về 449,5 tỷ đồng, tăng vốn điều lệ Công ty lên 500 tỷ đồng. Giúp tăng cường sức khỏe tài chính và đáp ứng kịp thời nhu cầu vốn cho các hoạt động kinh doanh của Công ty.</w:t>
      </w:r>
    </w:p>
    <w:p w14:paraId="73E2E6C5" w14:textId="7A361110" w:rsidR="00C92DDE" w:rsidRPr="00E90482" w:rsidRDefault="00C92DDE" w:rsidP="00C92DDE">
      <w:pPr>
        <w:numPr>
          <w:ilvl w:val="0"/>
          <w:numId w:val="1"/>
        </w:numPr>
        <w:tabs>
          <w:tab w:val="left" w:pos="709"/>
          <w:tab w:val="left" w:pos="851"/>
          <w:tab w:val="left" w:pos="993"/>
        </w:tabs>
        <w:spacing w:before="60" w:after="60"/>
        <w:ind w:left="0" w:firstLine="567"/>
        <w:jc w:val="both"/>
        <w:rPr>
          <w:b/>
          <w:spacing w:val="-2"/>
          <w:sz w:val="26"/>
          <w:szCs w:val="26"/>
        </w:rPr>
      </w:pPr>
      <w:r w:rsidRPr="00E90482">
        <w:rPr>
          <w:b/>
          <w:spacing w:val="-2"/>
          <w:sz w:val="26"/>
          <w:szCs w:val="26"/>
        </w:rPr>
        <w:t xml:space="preserve">KẾ </w:t>
      </w:r>
      <w:r w:rsidRPr="00E90482">
        <w:rPr>
          <w:b/>
          <w:bCs/>
          <w:sz w:val="26"/>
          <w:szCs w:val="26"/>
          <w:lang w:val="pt-BR"/>
        </w:rPr>
        <w:t>HOẠCH</w:t>
      </w:r>
      <w:r w:rsidRPr="00E90482">
        <w:rPr>
          <w:b/>
          <w:spacing w:val="-2"/>
          <w:sz w:val="26"/>
          <w:szCs w:val="26"/>
        </w:rPr>
        <w:t>, PHƯƠNG HƯỚNG HOẠT ĐỘNG CỦA BAN TỔNG GIÁM ĐỐC NĂM 202</w:t>
      </w:r>
      <w:r w:rsidR="00D855DE">
        <w:rPr>
          <w:b/>
          <w:spacing w:val="-2"/>
          <w:sz w:val="26"/>
          <w:szCs w:val="26"/>
        </w:rPr>
        <w:t>5</w:t>
      </w:r>
    </w:p>
    <w:p w14:paraId="62BBF665" w14:textId="43120A06" w:rsidR="00C92DDE" w:rsidRPr="00E90482" w:rsidRDefault="006B782D" w:rsidP="00C92DDE">
      <w:pPr>
        <w:numPr>
          <w:ilvl w:val="0"/>
          <w:numId w:val="2"/>
        </w:numPr>
        <w:tabs>
          <w:tab w:val="left" w:pos="709"/>
          <w:tab w:val="left" w:pos="851"/>
          <w:tab w:val="left" w:pos="993"/>
        </w:tabs>
        <w:spacing w:before="60" w:after="60"/>
        <w:ind w:left="0" w:firstLine="567"/>
        <w:jc w:val="both"/>
        <w:rPr>
          <w:i/>
          <w:sz w:val="26"/>
          <w:szCs w:val="26"/>
        </w:rPr>
      </w:pPr>
      <w:r>
        <w:rPr>
          <w:b/>
          <w:sz w:val="26"/>
          <w:szCs w:val="26"/>
        </w:rPr>
        <w:t>Cơ cấu nhân sự năm 202</w:t>
      </w:r>
      <w:r w:rsidR="00D855DE">
        <w:rPr>
          <w:b/>
          <w:sz w:val="26"/>
          <w:szCs w:val="26"/>
        </w:rPr>
        <w:t>5</w:t>
      </w:r>
    </w:p>
    <w:p w14:paraId="5FE87102" w14:textId="6B3D5E4B" w:rsidR="00C92DDE" w:rsidRPr="00E90482" w:rsidRDefault="006B782D" w:rsidP="00C92DDE">
      <w:pPr>
        <w:tabs>
          <w:tab w:val="left" w:pos="709"/>
          <w:tab w:val="left" w:pos="851"/>
          <w:tab w:val="left" w:pos="993"/>
        </w:tabs>
        <w:spacing w:before="60" w:after="60"/>
        <w:ind w:firstLine="567"/>
        <w:jc w:val="both"/>
        <w:rPr>
          <w:i/>
          <w:sz w:val="26"/>
          <w:szCs w:val="26"/>
        </w:rPr>
      </w:pPr>
      <w:r>
        <w:rPr>
          <w:sz w:val="26"/>
          <w:szCs w:val="26"/>
        </w:rPr>
        <w:t>Năm 202</w:t>
      </w:r>
      <w:r w:rsidR="00D855DE">
        <w:rPr>
          <w:sz w:val="26"/>
          <w:szCs w:val="26"/>
        </w:rPr>
        <w:t>5</w:t>
      </w:r>
      <w:r w:rsidR="00C92DDE" w:rsidRPr="00E90482">
        <w:rPr>
          <w:sz w:val="26"/>
          <w:szCs w:val="26"/>
        </w:rPr>
        <w:t>, tùy theo tình hình hoạt động kinh doanh thực tế, Công ty sẽ thực hiện điều chỉnh cơ cấu nhân sự Ban Tổng Giám đốc phù hợp.</w:t>
      </w:r>
    </w:p>
    <w:p w14:paraId="73443E47" w14:textId="2FBD0275" w:rsidR="00C92DDE" w:rsidRPr="00E90482" w:rsidRDefault="00C92DDE" w:rsidP="00C92DDE">
      <w:pPr>
        <w:numPr>
          <w:ilvl w:val="0"/>
          <w:numId w:val="2"/>
        </w:numPr>
        <w:tabs>
          <w:tab w:val="left" w:pos="709"/>
          <w:tab w:val="left" w:pos="851"/>
          <w:tab w:val="left" w:pos="993"/>
        </w:tabs>
        <w:spacing w:before="60" w:after="60"/>
        <w:ind w:left="0" w:firstLine="567"/>
        <w:jc w:val="both"/>
        <w:rPr>
          <w:i/>
          <w:sz w:val="26"/>
          <w:szCs w:val="26"/>
        </w:rPr>
      </w:pPr>
      <w:r w:rsidRPr="00E90482">
        <w:rPr>
          <w:b/>
          <w:spacing w:val="-2"/>
          <w:sz w:val="26"/>
          <w:szCs w:val="26"/>
        </w:rPr>
        <w:t>Kế hoạch sản xuất kinh doanh năm 202</w:t>
      </w:r>
      <w:r w:rsidR="00D855DE">
        <w:rPr>
          <w:b/>
          <w:spacing w:val="-2"/>
          <w:sz w:val="26"/>
          <w:szCs w:val="26"/>
        </w:rPr>
        <w:t>5</w:t>
      </w:r>
    </w:p>
    <w:p w14:paraId="1C1620DB" w14:textId="786871FA" w:rsidR="00C92DDE" w:rsidRPr="00E90482" w:rsidRDefault="00C92DDE" w:rsidP="00C92DDE">
      <w:pPr>
        <w:tabs>
          <w:tab w:val="left" w:pos="709"/>
          <w:tab w:val="left" w:pos="851"/>
          <w:tab w:val="left" w:pos="993"/>
        </w:tabs>
        <w:spacing w:before="60" w:after="60"/>
        <w:ind w:firstLine="567"/>
        <w:jc w:val="both"/>
        <w:rPr>
          <w:sz w:val="26"/>
          <w:szCs w:val="26"/>
        </w:rPr>
      </w:pPr>
      <w:r w:rsidRPr="00E90482">
        <w:rPr>
          <w:sz w:val="26"/>
          <w:szCs w:val="26"/>
        </w:rPr>
        <w:t>Căn cứ vào tình hình kinh doanh hiện tại, Hội đồng quản trị trình Đại hội đồng cổ đông thông qua kế hoạch sản xuất kinh doanh năm 202</w:t>
      </w:r>
      <w:r w:rsidR="00D855DE">
        <w:rPr>
          <w:sz w:val="26"/>
          <w:szCs w:val="26"/>
        </w:rPr>
        <w:t>5</w:t>
      </w:r>
      <w:r w:rsidRPr="00E90482">
        <w:rPr>
          <w:sz w:val="26"/>
          <w:szCs w:val="26"/>
        </w:rPr>
        <w:t xml:space="preserve"> cụ thể:</w:t>
      </w:r>
    </w:p>
    <w:p w14:paraId="17F73D2A" w14:textId="6F7A8BE1" w:rsidR="00C92DDE" w:rsidRPr="00E90482" w:rsidRDefault="00C92DDE" w:rsidP="00C92DDE">
      <w:pPr>
        <w:tabs>
          <w:tab w:val="left" w:pos="709"/>
          <w:tab w:val="left" w:pos="851"/>
          <w:tab w:val="left" w:pos="993"/>
        </w:tabs>
        <w:spacing w:before="60" w:after="60"/>
        <w:ind w:firstLine="567"/>
        <w:jc w:val="both"/>
        <w:rPr>
          <w:b/>
          <w:i/>
          <w:sz w:val="26"/>
          <w:szCs w:val="26"/>
        </w:rPr>
      </w:pPr>
      <w:r w:rsidRPr="00E90482">
        <w:rPr>
          <w:b/>
          <w:i/>
          <w:sz w:val="26"/>
          <w:szCs w:val="26"/>
        </w:rPr>
        <w:t>Các chỉ tiêu kế hoạch 202</w:t>
      </w:r>
      <w:r w:rsidR="00D855DE">
        <w:rPr>
          <w:b/>
          <w:i/>
          <w:sz w:val="26"/>
          <w:szCs w:val="26"/>
        </w:rPr>
        <w:t>5</w:t>
      </w:r>
      <w:r w:rsidRPr="00E90482">
        <w:rPr>
          <w:b/>
          <w:i/>
          <w:sz w:val="26"/>
          <w:szCs w:val="26"/>
        </w:rPr>
        <w:t xml:space="preserve"> dự kiến như sau:</w:t>
      </w:r>
    </w:p>
    <w:tbl>
      <w:tblPr>
        <w:tblW w:w="8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0"/>
        <w:gridCol w:w="1569"/>
        <w:gridCol w:w="3557"/>
      </w:tblGrid>
      <w:tr w:rsidR="00C92DDE" w:rsidRPr="002078E2" w14:paraId="74EF25DD" w14:textId="77777777" w:rsidTr="00A955AA">
        <w:trPr>
          <w:jc w:val="center"/>
        </w:trPr>
        <w:tc>
          <w:tcPr>
            <w:tcW w:w="3860" w:type="dxa"/>
            <w:vAlign w:val="center"/>
          </w:tcPr>
          <w:p w14:paraId="02F2324D" w14:textId="77777777" w:rsidR="00C92DDE" w:rsidRPr="002078E2" w:rsidRDefault="00C92DDE" w:rsidP="00A955AA">
            <w:pPr>
              <w:spacing w:before="60" w:after="60"/>
              <w:jc w:val="center"/>
              <w:rPr>
                <w:b/>
                <w:sz w:val="26"/>
                <w:szCs w:val="26"/>
              </w:rPr>
            </w:pPr>
            <w:r w:rsidRPr="002078E2">
              <w:rPr>
                <w:b/>
                <w:sz w:val="26"/>
                <w:szCs w:val="26"/>
              </w:rPr>
              <w:t>Chỉ tiêu</w:t>
            </w:r>
          </w:p>
        </w:tc>
        <w:tc>
          <w:tcPr>
            <w:tcW w:w="1569" w:type="dxa"/>
            <w:vAlign w:val="center"/>
          </w:tcPr>
          <w:p w14:paraId="208076BC" w14:textId="77777777" w:rsidR="00C92DDE" w:rsidRPr="002078E2" w:rsidRDefault="00C92DDE" w:rsidP="00A955AA">
            <w:pPr>
              <w:spacing w:before="60" w:after="60"/>
              <w:jc w:val="center"/>
              <w:rPr>
                <w:b/>
                <w:sz w:val="26"/>
                <w:szCs w:val="26"/>
              </w:rPr>
            </w:pPr>
            <w:r w:rsidRPr="002078E2">
              <w:rPr>
                <w:b/>
                <w:sz w:val="26"/>
                <w:szCs w:val="26"/>
              </w:rPr>
              <w:t>Đơn vị tính</w:t>
            </w:r>
          </w:p>
        </w:tc>
        <w:tc>
          <w:tcPr>
            <w:tcW w:w="3557" w:type="dxa"/>
            <w:vAlign w:val="center"/>
          </w:tcPr>
          <w:p w14:paraId="7B57DE11" w14:textId="77777777" w:rsidR="00C92DDE" w:rsidRPr="002078E2" w:rsidRDefault="00C92DDE" w:rsidP="00A955AA">
            <w:pPr>
              <w:spacing w:before="60" w:after="60"/>
              <w:jc w:val="center"/>
              <w:rPr>
                <w:b/>
                <w:sz w:val="26"/>
                <w:szCs w:val="26"/>
              </w:rPr>
            </w:pPr>
            <w:r w:rsidRPr="002078E2">
              <w:rPr>
                <w:b/>
                <w:sz w:val="26"/>
                <w:szCs w:val="26"/>
              </w:rPr>
              <w:t xml:space="preserve">Kế hoạch </w:t>
            </w:r>
          </w:p>
        </w:tc>
      </w:tr>
      <w:tr w:rsidR="002078E2" w:rsidRPr="002078E2" w14:paraId="04DB6229" w14:textId="77777777" w:rsidTr="00A955AA">
        <w:trPr>
          <w:jc w:val="center"/>
        </w:trPr>
        <w:tc>
          <w:tcPr>
            <w:tcW w:w="3860" w:type="dxa"/>
            <w:vAlign w:val="center"/>
          </w:tcPr>
          <w:p w14:paraId="158C7A83" w14:textId="77777777" w:rsidR="002078E2" w:rsidRPr="002078E2" w:rsidRDefault="002078E2" w:rsidP="002078E2">
            <w:pPr>
              <w:spacing w:before="60" w:after="60"/>
              <w:jc w:val="both"/>
              <w:rPr>
                <w:sz w:val="26"/>
                <w:szCs w:val="26"/>
              </w:rPr>
            </w:pPr>
            <w:r w:rsidRPr="002078E2">
              <w:rPr>
                <w:sz w:val="26"/>
                <w:szCs w:val="26"/>
              </w:rPr>
              <w:t>Vốn điều lệ</w:t>
            </w:r>
          </w:p>
        </w:tc>
        <w:tc>
          <w:tcPr>
            <w:tcW w:w="1569" w:type="dxa"/>
            <w:vAlign w:val="center"/>
          </w:tcPr>
          <w:p w14:paraId="4944A45E" w14:textId="77777777" w:rsidR="002078E2" w:rsidRPr="002078E2" w:rsidRDefault="002078E2" w:rsidP="002078E2">
            <w:pPr>
              <w:spacing w:before="60" w:after="60"/>
              <w:jc w:val="center"/>
              <w:rPr>
                <w:sz w:val="26"/>
                <w:szCs w:val="26"/>
              </w:rPr>
            </w:pPr>
            <w:r w:rsidRPr="002078E2">
              <w:rPr>
                <w:sz w:val="26"/>
                <w:szCs w:val="26"/>
              </w:rPr>
              <w:t>Đồng</w:t>
            </w:r>
          </w:p>
        </w:tc>
        <w:tc>
          <w:tcPr>
            <w:tcW w:w="3557" w:type="dxa"/>
          </w:tcPr>
          <w:p w14:paraId="69628D80" w14:textId="08A33003" w:rsidR="002078E2" w:rsidRPr="002078E2" w:rsidRDefault="002078E2" w:rsidP="002078E2">
            <w:pPr>
              <w:spacing w:before="60" w:after="60"/>
              <w:jc w:val="right"/>
              <w:rPr>
                <w:sz w:val="26"/>
                <w:szCs w:val="26"/>
              </w:rPr>
            </w:pPr>
            <w:r w:rsidRPr="002078E2">
              <w:rPr>
                <w:sz w:val="26"/>
                <w:szCs w:val="26"/>
              </w:rPr>
              <w:t>500.000.000.000</w:t>
            </w:r>
          </w:p>
        </w:tc>
      </w:tr>
      <w:tr w:rsidR="002078E2" w:rsidRPr="002078E2" w14:paraId="24320338" w14:textId="77777777" w:rsidTr="00A955AA">
        <w:trPr>
          <w:jc w:val="center"/>
        </w:trPr>
        <w:tc>
          <w:tcPr>
            <w:tcW w:w="3860" w:type="dxa"/>
            <w:vAlign w:val="center"/>
          </w:tcPr>
          <w:p w14:paraId="6F517FA1" w14:textId="77777777" w:rsidR="002078E2" w:rsidRPr="002078E2" w:rsidRDefault="002078E2" w:rsidP="002078E2">
            <w:pPr>
              <w:spacing w:before="60" w:after="60"/>
              <w:jc w:val="both"/>
              <w:rPr>
                <w:sz w:val="26"/>
                <w:szCs w:val="26"/>
              </w:rPr>
            </w:pPr>
            <w:r w:rsidRPr="002078E2">
              <w:rPr>
                <w:sz w:val="26"/>
                <w:szCs w:val="26"/>
              </w:rPr>
              <w:t>Doanh thu</w:t>
            </w:r>
          </w:p>
        </w:tc>
        <w:tc>
          <w:tcPr>
            <w:tcW w:w="1569" w:type="dxa"/>
            <w:vAlign w:val="center"/>
          </w:tcPr>
          <w:p w14:paraId="249A414B" w14:textId="77777777" w:rsidR="002078E2" w:rsidRPr="002078E2" w:rsidRDefault="002078E2" w:rsidP="002078E2">
            <w:pPr>
              <w:spacing w:before="60" w:after="60"/>
              <w:jc w:val="center"/>
              <w:rPr>
                <w:sz w:val="26"/>
                <w:szCs w:val="26"/>
              </w:rPr>
            </w:pPr>
            <w:r w:rsidRPr="002078E2">
              <w:rPr>
                <w:sz w:val="26"/>
                <w:szCs w:val="26"/>
              </w:rPr>
              <w:t>Đồng</w:t>
            </w:r>
          </w:p>
        </w:tc>
        <w:tc>
          <w:tcPr>
            <w:tcW w:w="3557" w:type="dxa"/>
          </w:tcPr>
          <w:p w14:paraId="4CC7B32F" w14:textId="77759DFB" w:rsidR="002078E2" w:rsidRPr="002078E2" w:rsidRDefault="002078E2" w:rsidP="002078E2">
            <w:pPr>
              <w:spacing w:before="60" w:after="60"/>
              <w:jc w:val="right"/>
              <w:rPr>
                <w:sz w:val="26"/>
                <w:szCs w:val="26"/>
              </w:rPr>
            </w:pPr>
            <w:r w:rsidRPr="002078E2">
              <w:rPr>
                <w:sz w:val="26"/>
                <w:szCs w:val="26"/>
              </w:rPr>
              <w:t>5.950.000.000.000</w:t>
            </w:r>
          </w:p>
        </w:tc>
      </w:tr>
      <w:tr w:rsidR="002078E2" w:rsidRPr="002078E2" w14:paraId="32A6B27F" w14:textId="77777777" w:rsidTr="00A955AA">
        <w:trPr>
          <w:jc w:val="center"/>
        </w:trPr>
        <w:tc>
          <w:tcPr>
            <w:tcW w:w="3860" w:type="dxa"/>
            <w:vAlign w:val="center"/>
          </w:tcPr>
          <w:p w14:paraId="2DB23976" w14:textId="77777777" w:rsidR="002078E2" w:rsidRPr="002078E2" w:rsidRDefault="002078E2" w:rsidP="002078E2">
            <w:pPr>
              <w:spacing w:before="60" w:after="60"/>
              <w:jc w:val="both"/>
              <w:rPr>
                <w:sz w:val="26"/>
                <w:szCs w:val="26"/>
              </w:rPr>
            </w:pPr>
            <w:r w:rsidRPr="002078E2">
              <w:rPr>
                <w:sz w:val="26"/>
                <w:szCs w:val="26"/>
              </w:rPr>
              <w:t>Lợi nhuận sau thuế</w:t>
            </w:r>
          </w:p>
        </w:tc>
        <w:tc>
          <w:tcPr>
            <w:tcW w:w="1569" w:type="dxa"/>
            <w:vAlign w:val="center"/>
          </w:tcPr>
          <w:p w14:paraId="29532D99" w14:textId="77777777" w:rsidR="002078E2" w:rsidRPr="002078E2" w:rsidRDefault="002078E2" w:rsidP="002078E2">
            <w:pPr>
              <w:spacing w:before="60" w:after="60"/>
              <w:jc w:val="center"/>
              <w:rPr>
                <w:sz w:val="26"/>
                <w:szCs w:val="26"/>
              </w:rPr>
            </w:pPr>
            <w:r w:rsidRPr="002078E2">
              <w:rPr>
                <w:sz w:val="26"/>
                <w:szCs w:val="26"/>
              </w:rPr>
              <w:t>Đồng</w:t>
            </w:r>
          </w:p>
        </w:tc>
        <w:tc>
          <w:tcPr>
            <w:tcW w:w="3557" w:type="dxa"/>
          </w:tcPr>
          <w:p w14:paraId="7709163A" w14:textId="763A9D8B" w:rsidR="002078E2" w:rsidRPr="002078E2" w:rsidRDefault="002078E2" w:rsidP="002078E2">
            <w:pPr>
              <w:spacing w:before="60" w:after="60"/>
              <w:jc w:val="right"/>
              <w:rPr>
                <w:sz w:val="26"/>
                <w:szCs w:val="26"/>
              </w:rPr>
            </w:pPr>
            <w:r w:rsidRPr="002078E2">
              <w:rPr>
                <w:sz w:val="26"/>
                <w:szCs w:val="26"/>
              </w:rPr>
              <w:t>70.000.000.000</w:t>
            </w:r>
          </w:p>
        </w:tc>
      </w:tr>
      <w:tr w:rsidR="00C92DDE" w:rsidRPr="002078E2" w14:paraId="4A4B5E1E" w14:textId="77777777" w:rsidTr="00A955AA">
        <w:trPr>
          <w:jc w:val="center"/>
        </w:trPr>
        <w:tc>
          <w:tcPr>
            <w:tcW w:w="3860" w:type="dxa"/>
            <w:vAlign w:val="center"/>
          </w:tcPr>
          <w:p w14:paraId="401A7CB1" w14:textId="77777777" w:rsidR="00C92DDE" w:rsidRPr="002078E2" w:rsidRDefault="00C92DDE" w:rsidP="00A955AA">
            <w:pPr>
              <w:spacing w:before="60" w:after="60"/>
              <w:jc w:val="both"/>
              <w:rPr>
                <w:sz w:val="26"/>
                <w:szCs w:val="26"/>
              </w:rPr>
            </w:pPr>
            <w:r w:rsidRPr="002078E2">
              <w:rPr>
                <w:sz w:val="26"/>
                <w:szCs w:val="26"/>
              </w:rPr>
              <w:t xml:space="preserve">Cổ tức </w:t>
            </w:r>
          </w:p>
        </w:tc>
        <w:tc>
          <w:tcPr>
            <w:tcW w:w="1569" w:type="dxa"/>
            <w:vAlign w:val="center"/>
          </w:tcPr>
          <w:p w14:paraId="532E61E0" w14:textId="77777777" w:rsidR="00C92DDE" w:rsidRPr="002078E2" w:rsidRDefault="00C92DDE" w:rsidP="00A955AA">
            <w:pPr>
              <w:spacing w:before="60" w:after="60"/>
              <w:jc w:val="center"/>
              <w:rPr>
                <w:sz w:val="26"/>
                <w:szCs w:val="26"/>
              </w:rPr>
            </w:pPr>
            <w:r w:rsidRPr="002078E2">
              <w:rPr>
                <w:sz w:val="26"/>
                <w:szCs w:val="26"/>
              </w:rPr>
              <w:t>%</w:t>
            </w:r>
          </w:p>
        </w:tc>
        <w:tc>
          <w:tcPr>
            <w:tcW w:w="3557" w:type="dxa"/>
            <w:vAlign w:val="center"/>
          </w:tcPr>
          <w:p w14:paraId="356DA478" w14:textId="77777777" w:rsidR="00C92DDE" w:rsidRPr="002078E2" w:rsidRDefault="00C92DDE" w:rsidP="00A955AA">
            <w:pPr>
              <w:tabs>
                <w:tab w:val="left" w:pos="518"/>
              </w:tabs>
              <w:spacing w:before="60" w:after="60"/>
              <w:jc w:val="right"/>
              <w:rPr>
                <w:sz w:val="26"/>
                <w:szCs w:val="26"/>
              </w:rPr>
            </w:pPr>
            <w:r w:rsidRPr="002078E2">
              <w:rPr>
                <w:sz w:val="26"/>
                <w:szCs w:val="26"/>
              </w:rPr>
              <w:t>0%</w:t>
            </w:r>
          </w:p>
        </w:tc>
      </w:tr>
    </w:tbl>
    <w:p w14:paraId="48668C86" w14:textId="1BB714EE" w:rsidR="00C92DDE" w:rsidRPr="00E90482" w:rsidRDefault="00C92DDE" w:rsidP="00C92DDE">
      <w:pPr>
        <w:numPr>
          <w:ilvl w:val="0"/>
          <w:numId w:val="2"/>
        </w:numPr>
        <w:tabs>
          <w:tab w:val="left" w:pos="567"/>
          <w:tab w:val="left" w:pos="851"/>
        </w:tabs>
        <w:spacing w:before="60" w:after="60"/>
        <w:ind w:left="0" w:firstLine="567"/>
        <w:jc w:val="both"/>
        <w:rPr>
          <w:b/>
          <w:spacing w:val="-2"/>
          <w:sz w:val="26"/>
          <w:szCs w:val="26"/>
        </w:rPr>
      </w:pPr>
      <w:r w:rsidRPr="00E90482">
        <w:rPr>
          <w:b/>
          <w:spacing w:val="-2"/>
          <w:sz w:val="26"/>
          <w:szCs w:val="26"/>
        </w:rPr>
        <w:t>Phương hướng hoạt động của Ban Tổng Giám đốc năm 202</w:t>
      </w:r>
      <w:r w:rsidR="00D855DE">
        <w:rPr>
          <w:b/>
          <w:spacing w:val="-2"/>
          <w:sz w:val="26"/>
          <w:szCs w:val="26"/>
        </w:rPr>
        <w:t>5</w:t>
      </w:r>
    </w:p>
    <w:p w14:paraId="2129D28A" w14:textId="01E26810" w:rsidR="00C92DDE" w:rsidRPr="00E90482" w:rsidRDefault="00C92DDE" w:rsidP="00C92DDE">
      <w:pPr>
        <w:tabs>
          <w:tab w:val="left" w:pos="567"/>
          <w:tab w:val="left" w:pos="851"/>
        </w:tabs>
        <w:spacing w:before="60" w:after="60"/>
        <w:ind w:firstLine="567"/>
        <w:jc w:val="both"/>
        <w:rPr>
          <w:spacing w:val="-2"/>
          <w:sz w:val="26"/>
          <w:szCs w:val="26"/>
        </w:rPr>
      </w:pPr>
      <w:r w:rsidRPr="00E90482">
        <w:rPr>
          <w:spacing w:val="-2"/>
          <w:sz w:val="26"/>
          <w:szCs w:val="26"/>
        </w:rPr>
        <w:t>Năm 202</w:t>
      </w:r>
      <w:r w:rsidR="00D855DE">
        <w:rPr>
          <w:spacing w:val="-2"/>
          <w:sz w:val="26"/>
          <w:szCs w:val="26"/>
        </w:rPr>
        <w:t>5</w:t>
      </w:r>
      <w:r w:rsidRPr="00E90482">
        <w:rPr>
          <w:spacing w:val="-2"/>
          <w:sz w:val="26"/>
          <w:szCs w:val="26"/>
        </w:rPr>
        <w:t>, trước thách thức khó khăn của nền kinh tế thế giới nói chung và của ngành thép nói riêng, Ban Tổng Giám đốc chú trọng thực hiện các hoạt động sau:</w:t>
      </w:r>
    </w:p>
    <w:p w14:paraId="5C7EB426" w14:textId="77777777" w:rsidR="00C92DDE" w:rsidRPr="00E90482" w:rsidRDefault="00C92DDE" w:rsidP="00C92DDE">
      <w:pPr>
        <w:pStyle w:val="ListParagraph"/>
        <w:widowControl w:val="0"/>
        <w:numPr>
          <w:ilvl w:val="0"/>
          <w:numId w:val="5"/>
        </w:numPr>
        <w:shd w:val="clear" w:color="auto" w:fill="FFFFFF"/>
        <w:tabs>
          <w:tab w:val="left" w:pos="567"/>
        </w:tabs>
        <w:spacing w:before="60" w:after="60"/>
        <w:ind w:left="0" w:firstLine="567"/>
        <w:contextualSpacing w:val="0"/>
        <w:jc w:val="both"/>
        <w:rPr>
          <w:iCs/>
          <w:color w:val="000000"/>
          <w:sz w:val="26"/>
          <w:szCs w:val="26"/>
        </w:rPr>
      </w:pPr>
      <w:r w:rsidRPr="00E90482">
        <w:rPr>
          <w:iCs/>
          <w:color w:val="000000"/>
          <w:sz w:val="26"/>
          <w:szCs w:val="26"/>
        </w:rPr>
        <w:t>Tiếp tục nghiên cứu và hoàn thiện cơ chế quản trị và điều hành của Công ty, khắc phục những tồn tại và hạn chế, nâng cao năng lực quản lý và quản trị nhằm đảm bảo duy trì hoạt động kinh doanh của Công ty;</w:t>
      </w:r>
    </w:p>
    <w:p w14:paraId="03D2029B" w14:textId="77777777" w:rsidR="00C92DDE" w:rsidRPr="00E90482" w:rsidRDefault="00C92DDE" w:rsidP="00C92DDE">
      <w:pPr>
        <w:pStyle w:val="ListParagraph"/>
        <w:widowControl w:val="0"/>
        <w:numPr>
          <w:ilvl w:val="0"/>
          <w:numId w:val="5"/>
        </w:numPr>
        <w:shd w:val="clear" w:color="auto" w:fill="FFFFFF"/>
        <w:tabs>
          <w:tab w:val="left" w:pos="567"/>
        </w:tabs>
        <w:spacing w:before="60" w:after="60"/>
        <w:ind w:left="0" w:firstLine="567"/>
        <w:contextualSpacing w:val="0"/>
        <w:jc w:val="both"/>
        <w:rPr>
          <w:iCs/>
          <w:color w:val="000000"/>
          <w:sz w:val="26"/>
          <w:szCs w:val="26"/>
        </w:rPr>
      </w:pPr>
      <w:r w:rsidRPr="00E90482">
        <w:rPr>
          <w:iCs/>
          <w:color w:val="000000"/>
          <w:sz w:val="26"/>
          <w:szCs w:val="26"/>
        </w:rPr>
        <w:t>Rà soát, quản lý sát sao việc thu hồi công nợ khách hàng, giảm thiểu việc Công ty bị chiếm dụng vốn, đảm bảo kết quả kinh doanh hoàn thành các kế hoạch đã đề ra;</w:t>
      </w:r>
    </w:p>
    <w:p w14:paraId="2ABA9DE5" w14:textId="77777777" w:rsidR="00C92DDE" w:rsidRPr="00E90482" w:rsidRDefault="00C92DDE" w:rsidP="00C92DDE">
      <w:pPr>
        <w:pStyle w:val="ListParagraph"/>
        <w:widowControl w:val="0"/>
        <w:numPr>
          <w:ilvl w:val="0"/>
          <w:numId w:val="5"/>
        </w:numPr>
        <w:shd w:val="clear" w:color="auto" w:fill="FFFFFF"/>
        <w:tabs>
          <w:tab w:val="left" w:pos="567"/>
        </w:tabs>
        <w:spacing w:before="60" w:after="60"/>
        <w:ind w:left="0" w:firstLine="567"/>
        <w:contextualSpacing w:val="0"/>
        <w:jc w:val="both"/>
        <w:rPr>
          <w:iCs/>
          <w:color w:val="000000"/>
          <w:sz w:val="26"/>
          <w:szCs w:val="26"/>
        </w:rPr>
      </w:pPr>
      <w:r w:rsidRPr="00E90482">
        <w:rPr>
          <w:iCs/>
          <w:color w:val="000000"/>
          <w:sz w:val="26"/>
          <w:szCs w:val="26"/>
        </w:rPr>
        <w:t>Đào tạo, bồi dưỡng đội ngũ cán bộ công nhân viên, sắp xếp nguồn nhân lực hợp lý nhằm tăng năng suất, hiệu quả công việc;</w:t>
      </w:r>
    </w:p>
    <w:p w14:paraId="54482CC3" w14:textId="77777777" w:rsidR="00C92DDE" w:rsidRPr="00E90482" w:rsidRDefault="00C92DDE" w:rsidP="00C92DDE">
      <w:pPr>
        <w:pStyle w:val="ListParagraph"/>
        <w:widowControl w:val="0"/>
        <w:numPr>
          <w:ilvl w:val="0"/>
          <w:numId w:val="5"/>
        </w:numPr>
        <w:shd w:val="clear" w:color="auto" w:fill="FFFFFF"/>
        <w:tabs>
          <w:tab w:val="left" w:pos="567"/>
        </w:tabs>
        <w:spacing w:before="60" w:after="60"/>
        <w:ind w:left="0" w:firstLine="567"/>
        <w:contextualSpacing w:val="0"/>
        <w:jc w:val="both"/>
        <w:rPr>
          <w:iCs/>
          <w:color w:val="000000"/>
          <w:sz w:val="26"/>
          <w:szCs w:val="26"/>
        </w:rPr>
      </w:pPr>
      <w:r w:rsidRPr="00E90482">
        <w:rPr>
          <w:iCs/>
          <w:color w:val="000000"/>
          <w:sz w:val="26"/>
          <w:szCs w:val="26"/>
        </w:rPr>
        <w:t xml:space="preserve">Duy trì và phát triển mối quan hệ giữa Công ty với các khách hàng, đối tác nhằm nâng cao uy tín, hình ảnh của Công ty; </w:t>
      </w:r>
    </w:p>
    <w:p w14:paraId="6FEA151F" w14:textId="77777777" w:rsidR="00C92DDE" w:rsidRPr="00E90482" w:rsidRDefault="00C92DDE" w:rsidP="00C92DDE">
      <w:pPr>
        <w:pStyle w:val="ListParagraph"/>
        <w:widowControl w:val="0"/>
        <w:numPr>
          <w:ilvl w:val="0"/>
          <w:numId w:val="5"/>
        </w:numPr>
        <w:shd w:val="clear" w:color="auto" w:fill="FFFFFF"/>
        <w:tabs>
          <w:tab w:val="left" w:pos="567"/>
        </w:tabs>
        <w:spacing w:before="60" w:after="60"/>
        <w:ind w:left="0" w:firstLine="567"/>
        <w:contextualSpacing w:val="0"/>
        <w:jc w:val="both"/>
        <w:rPr>
          <w:iCs/>
          <w:color w:val="000000"/>
          <w:sz w:val="26"/>
          <w:szCs w:val="26"/>
        </w:rPr>
      </w:pPr>
      <w:r w:rsidRPr="00E90482">
        <w:rPr>
          <w:iCs/>
          <w:color w:val="000000"/>
          <w:sz w:val="26"/>
          <w:szCs w:val="26"/>
        </w:rPr>
        <w:t>Quan tâm, chia sẻ và bảo vệ quyền lợi hợp pháp tối đa của các cổ đông cũng như quan tâm đến thu nhập, quyền lợi và điều kiện làm việc của toàn thể CBCNV trong Công ty;</w:t>
      </w:r>
    </w:p>
    <w:p w14:paraId="02392FC4" w14:textId="65082714" w:rsidR="00C92DDE" w:rsidRPr="00E90482" w:rsidRDefault="00C92DDE" w:rsidP="00C92DDE">
      <w:pPr>
        <w:tabs>
          <w:tab w:val="left" w:pos="567"/>
          <w:tab w:val="left" w:pos="851"/>
        </w:tabs>
        <w:spacing w:before="60" w:after="60"/>
        <w:ind w:firstLine="567"/>
        <w:jc w:val="both"/>
        <w:rPr>
          <w:spacing w:val="-2"/>
          <w:sz w:val="26"/>
          <w:szCs w:val="26"/>
        </w:rPr>
      </w:pPr>
      <w:r w:rsidRPr="00E90482">
        <w:rPr>
          <w:spacing w:val="-2"/>
          <w:sz w:val="26"/>
          <w:szCs w:val="26"/>
        </w:rPr>
        <w:t>Trên đây là báo cáo của Ban Tổng Giám đốc Công ty về hoạt động trong năm 202</w:t>
      </w:r>
      <w:r w:rsidR="00D855DE">
        <w:rPr>
          <w:spacing w:val="-2"/>
          <w:sz w:val="26"/>
          <w:szCs w:val="26"/>
        </w:rPr>
        <w:t>4</w:t>
      </w:r>
      <w:r w:rsidRPr="00E90482">
        <w:rPr>
          <w:spacing w:val="-2"/>
          <w:sz w:val="26"/>
          <w:szCs w:val="26"/>
        </w:rPr>
        <w:t>, kế hoạch và phương hướng hoạt động năm 202</w:t>
      </w:r>
      <w:r w:rsidR="00D855DE">
        <w:rPr>
          <w:spacing w:val="-2"/>
          <w:sz w:val="26"/>
          <w:szCs w:val="26"/>
        </w:rPr>
        <w:t>5</w:t>
      </w:r>
      <w:r w:rsidRPr="00E90482">
        <w:rPr>
          <w:spacing w:val="-2"/>
          <w:sz w:val="26"/>
          <w:szCs w:val="26"/>
        </w:rPr>
        <w:t>, kính trình Đại hội đồng cổ đông nghiên cứu, xem xét và thông qua.</w:t>
      </w:r>
    </w:p>
    <w:p w14:paraId="66EA1C16" w14:textId="15D3D7C6" w:rsidR="00C92DDE" w:rsidRPr="00E90482" w:rsidRDefault="00C92DDE" w:rsidP="00C92DDE">
      <w:pPr>
        <w:tabs>
          <w:tab w:val="left" w:pos="567"/>
          <w:tab w:val="left" w:pos="851"/>
        </w:tabs>
        <w:spacing w:before="60" w:after="60"/>
        <w:ind w:firstLine="567"/>
        <w:jc w:val="both"/>
        <w:rPr>
          <w:spacing w:val="-2"/>
          <w:sz w:val="26"/>
          <w:szCs w:val="26"/>
        </w:rPr>
      </w:pPr>
      <w:r w:rsidRPr="00E90482">
        <w:rPr>
          <w:spacing w:val="-2"/>
          <w:sz w:val="26"/>
          <w:szCs w:val="26"/>
        </w:rPr>
        <w:t>Kính báo cáo Đại hội đồng cổ đông thường niên năm 202</w:t>
      </w:r>
      <w:r w:rsidR="002078E2">
        <w:rPr>
          <w:spacing w:val="-2"/>
          <w:sz w:val="26"/>
          <w:szCs w:val="26"/>
        </w:rPr>
        <w:t>5</w:t>
      </w:r>
      <w:r w:rsidRPr="00E90482">
        <w:rPr>
          <w:spacing w:val="-2"/>
          <w:sz w:val="26"/>
          <w:szCs w:val="26"/>
        </w:rPr>
        <w:t>./.</w:t>
      </w:r>
    </w:p>
    <w:tbl>
      <w:tblPr>
        <w:tblW w:w="0" w:type="auto"/>
        <w:jc w:val="center"/>
        <w:tblLook w:val="01E0" w:firstRow="1" w:lastRow="1" w:firstColumn="1" w:lastColumn="1" w:noHBand="0" w:noVBand="0"/>
      </w:tblPr>
      <w:tblGrid>
        <w:gridCol w:w="4318"/>
        <w:gridCol w:w="4972"/>
      </w:tblGrid>
      <w:tr w:rsidR="00C92DDE" w:rsidRPr="00E90482" w14:paraId="337BFC5A" w14:textId="77777777" w:rsidTr="00A955AA">
        <w:trPr>
          <w:jc w:val="center"/>
        </w:trPr>
        <w:tc>
          <w:tcPr>
            <w:tcW w:w="4621" w:type="dxa"/>
          </w:tcPr>
          <w:p w14:paraId="3E446670" w14:textId="77777777" w:rsidR="00C92DDE" w:rsidRPr="00E90482" w:rsidRDefault="00C92DDE" w:rsidP="00A955AA">
            <w:pPr>
              <w:jc w:val="both"/>
              <w:rPr>
                <w:b/>
                <w:i/>
                <w:spacing w:val="-2"/>
                <w:sz w:val="26"/>
                <w:szCs w:val="26"/>
              </w:rPr>
            </w:pPr>
          </w:p>
          <w:p w14:paraId="611ABD7D" w14:textId="77777777" w:rsidR="00C92DDE" w:rsidRPr="00E90482" w:rsidRDefault="00C92DDE" w:rsidP="00A955AA">
            <w:pPr>
              <w:jc w:val="both"/>
              <w:rPr>
                <w:b/>
                <w:i/>
                <w:spacing w:val="-2"/>
                <w:sz w:val="26"/>
                <w:szCs w:val="26"/>
              </w:rPr>
            </w:pPr>
          </w:p>
          <w:p w14:paraId="59E44657" w14:textId="77777777" w:rsidR="00C92DDE" w:rsidRPr="00E90482" w:rsidRDefault="00C92DDE" w:rsidP="00A955AA">
            <w:pPr>
              <w:jc w:val="both"/>
              <w:rPr>
                <w:spacing w:val="-2"/>
                <w:sz w:val="26"/>
                <w:szCs w:val="26"/>
              </w:rPr>
            </w:pPr>
          </w:p>
        </w:tc>
        <w:tc>
          <w:tcPr>
            <w:tcW w:w="5268" w:type="dxa"/>
          </w:tcPr>
          <w:p w14:paraId="256B60F5" w14:textId="77777777" w:rsidR="00C92DDE" w:rsidRPr="00E90482" w:rsidRDefault="00C92DDE" w:rsidP="00A955AA">
            <w:pPr>
              <w:jc w:val="center"/>
              <w:rPr>
                <w:b/>
                <w:spacing w:val="-2"/>
                <w:sz w:val="26"/>
                <w:szCs w:val="26"/>
              </w:rPr>
            </w:pPr>
            <w:r w:rsidRPr="00E90482">
              <w:rPr>
                <w:b/>
                <w:spacing w:val="-2"/>
                <w:sz w:val="26"/>
                <w:szCs w:val="26"/>
              </w:rPr>
              <w:t>TỔNG GIÁM ĐỐC</w:t>
            </w:r>
          </w:p>
          <w:p w14:paraId="23735951" w14:textId="77777777" w:rsidR="00C92DDE" w:rsidRPr="00E90482" w:rsidRDefault="00C92DDE" w:rsidP="00A955AA">
            <w:pPr>
              <w:jc w:val="center"/>
              <w:rPr>
                <w:b/>
                <w:spacing w:val="-2"/>
                <w:sz w:val="26"/>
                <w:szCs w:val="26"/>
              </w:rPr>
            </w:pPr>
          </w:p>
          <w:p w14:paraId="1B3648C0" w14:textId="77777777" w:rsidR="00C92DDE" w:rsidRPr="00E90482" w:rsidRDefault="00C92DDE" w:rsidP="00A955AA">
            <w:pPr>
              <w:jc w:val="center"/>
              <w:rPr>
                <w:b/>
                <w:spacing w:val="-2"/>
                <w:sz w:val="26"/>
                <w:szCs w:val="26"/>
              </w:rPr>
            </w:pPr>
          </w:p>
          <w:p w14:paraId="0C91BCCE" w14:textId="77777777" w:rsidR="00C92DDE" w:rsidRDefault="00C92DDE" w:rsidP="00A955AA">
            <w:pPr>
              <w:jc w:val="center"/>
              <w:rPr>
                <w:b/>
                <w:spacing w:val="-2"/>
                <w:sz w:val="26"/>
                <w:szCs w:val="26"/>
              </w:rPr>
            </w:pPr>
          </w:p>
          <w:p w14:paraId="4E04D026" w14:textId="77777777" w:rsidR="00C92DDE" w:rsidRPr="00E90482" w:rsidRDefault="00C92DDE" w:rsidP="00A955AA">
            <w:pPr>
              <w:jc w:val="center"/>
              <w:rPr>
                <w:b/>
                <w:spacing w:val="-2"/>
                <w:sz w:val="26"/>
                <w:szCs w:val="26"/>
              </w:rPr>
            </w:pPr>
          </w:p>
          <w:p w14:paraId="29B22D2E" w14:textId="77777777" w:rsidR="00C92DDE" w:rsidRPr="00E90482" w:rsidRDefault="00C92DDE" w:rsidP="00A955AA">
            <w:pPr>
              <w:spacing w:before="240"/>
              <w:jc w:val="center"/>
              <w:rPr>
                <w:b/>
                <w:spacing w:val="-2"/>
                <w:sz w:val="26"/>
                <w:szCs w:val="26"/>
              </w:rPr>
            </w:pPr>
            <w:r w:rsidRPr="00E90482">
              <w:rPr>
                <w:b/>
                <w:spacing w:val="-2"/>
                <w:sz w:val="26"/>
                <w:szCs w:val="26"/>
              </w:rPr>
              <w:t>Đặng Ngọc Hưng</w:t>
            </w:r>
          </w:p>
        </w:tc>
      </w:tr>
    </w:tbl>
    <w:p w14:paraId="5500FD45" w14:textId="1C8A64A4" w:rsidR="00174ED1" w:rsidRDefault="00174ED1"/>
    <w:sectPr w:rsidR="00174ED1" w:rsidSect="00F20EF5">
      <w:footerReference w:type="even" r:id="rId8"/>
      <w:footerReference w:type="default" r:id="rId9"/>
      <w:pgSz w:w="11909" w:h="16834" w:code="9"/>
      <w:pgMar w:top="851" w:right="1134" w:bottom="624" w:left="1701" w:header="720" w:footer="28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4D58D3" w14:textId="77777777" w:rsidR="00464EC0" w:rsidRDefault="00464EC0" w:rsidP="00C92DDE">
      <w:r>
        <w:separator/>
      </w:r>
    </w:p>
  </w:endnote>
  <w:endnote w:type="continuationSeparator" w:id="0">
    <w:p w14:paraId="437F54D9" w14:textId="77777777" w:rsidR="00464EC0" w:rsidRDefault="00464EC0" w:rsidP="00C92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1D600" w14:textId="77777777" w:rsidR="00180CB2" w:rsidRDefault="00326E0C" w:rsidP="00E217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8B7DC5" w14:textId="77777777" w:rsidR="00180CB2" w:rsidRDefault="00464EC0" w:rsidP="00374FA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2C9E1" w14:textId="6C6C03EB" w:rsidR="00180CB2" w:rsidRDefault="00326E0C" w:rsidP="00E217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20EF5">
      <w:rPr>
        <w:rStyle w:val="PageNumber"/>
        <w:noProof/>
      </w:rPr>
      <w:t>1</w:t>
    </w:r>
    <w:r>
      <w:rPr>
        <w:rStyle w:val="PageNumber"/>
      </w:rPr>
      <w:fldChar w:fldCharType="end"/>
    </w:r>
  </w:p>
  <w:p w14:paraId="3837A27E" w14:textId="74C1D9A8" w:rsidR="00180CB2" w:rsidRPr="00F679BC" w:rsidRDefault="00326E0C" w:rsidP="007A59D2">
    <w:pPr>
      <w:pStyle w:val="Footer"/>
      <w:pBdr>
        <w:top w:val="single" w:sz="4" w:space="1" w:color="auto"/>
      </w:pBdr>
      <w:ind w:right="360"/>
      <w:rPr>
        <w:i/>
        <w:spacing w:val="-4"/>
        <w:sz w:val="20"/>
        <w:szCs w:val="20"/>
      </w:rPr>
    </w:pPr>
    <w:r w:rsidRPr="00F679BC">
      <w:rPr>
        <w:i/>
        <w:spacing w:val="-4"/>
        <w:sz w:val="20"/>
        <w:szCs w:val="20"/>
      </w:rPr>
      <w:t>Báo cáo kết quả hoạt động của Ban</w:t>
    </w:r>
    <w:r>
      <w:rPr>
        <w:i/>
        <w:spacing w:val="-4"/>
        <w:sz w:val="20"/>
        <w:szCs w:val="20"/>
      </w:rPr>
      <w:t xml:space="preserve"> Tổng</w:t>
    </w:r>
    <w:r w:rsidRPr="00F679BC">
      <w:rPr>
        <w:i/>
        <w:spacing w:val="-4"/>
        <w:sz w:val="20"/>
        <w:szCs w:val="20"/>
      </w:rPr>
      <w:t xml:space="preserve"> Giám đốc tại Đại hội đồng cổ đông thường niên năm </w:t>
    </w:r>
    <w:r>
      <w:rPr>
        <w:i/>
        <w:spacing w:val="-4"/>
        <w:sz w:val="20"/>
        <w:szCs w:val="20"/>
      </w:rPr>
      <w:t>202</w:t>
    </w:r>
    <w:r w:rsidR="00346654">
      <w:rPr>
        <w:i/>
        <w:spacing w:val="-4"/>
        <w:sz w:val="20"/>
        <w:szCs w:val="20"/>
      </w:rPr>
      <w:t>5</w:t>
    </w:r>
    <w:r w:rsidRPr="00F679BC">
      <w:rPr>
        <w:i/>
        <w:spacing w:val="-4"/>
        <w:sz w:val="20"/>
        <w:szCs w:val="20"/>
      </w:rPr>
      <w:t xml:space="preserve"> (</w:t>
    </w:r>
    <w:r>
      <w:rPr>
        <w:i/>
        <w:spacing w:val="-4"/>
        <w:sz w:val="20"/>
        <w:szCs w:val="20"/>
      </w:rPr>
      <w:t>B.C.H</w:t>
    </w:r>
    <w:r w:rsidRPr="00F679BC">
      <w:rPr>
        <w:i/>
        <w:spacing w:val="-4"/>
        <w:sz w:val="20"/>
        <w:szCs w:val="20"/>
      </w:rPr>
      <w:t>)</w:t>
    </w:r>
  </w:p>
  <w:p w14:paraId="49618906" w14:textId="77777777" w:rsidR="00180CB2" w:rsidRDefault="00464EC0" w:rsidP="007A59D2">
    <w:pPr>
      <w:pStyle w:val="Footer"/>
      <w:pBdr>
        <w:top w:val="single" w:sz="4" w:space="1" w:color="auto"/>
      </w:pBd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5B4962" w14:textId="77777777" w:rsidR="00464EC0" w:rsidRDefault="00464EC0" w:rsidP="00C92DDE">
      <w:r>
        <w:separator/>
      </w:r>
    </w:p>
  </w:footnote>
  <w:footnote w:type="continuationSeparator" w:id="0">
    <w:p w14:paraId="0F83FA04" w14:textId="77777777" w:rsidR="00464EC0" w:rsidRDefault="00464EC0" w:rsidP="00C92D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F0F27"/>
    <w:multiLevelType w:val="hybridMultilevel"/>
    <w:tmpl w:val="E924CDAC"/>
    <w:lvl w:ilvl="0" w:tplc="D0F87304">
      <w:start w:val="1"/>
      <w:numFmt w:val="upperRoman"/>
      <w:lvlText w:val="%1."/>
      <w:lvlJc w:val="left"/>
      <w:pPr>
        <w:ind w:left="720" w:hanging="360"/>
      </w:pPr>
      <w:rPr>
        <w:rFonts w:ascii="Times New Roman" w:eastAsia="Times New Roman" w:hAnsi="Times New Roman" w:cs="Times New Roman" w:hint="default"/>
        <w:b/>
        <w:bCs/>
        <w:spacing w:val="0"/>
        <w:w w:val="10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3378EB"/>
    <w:multiLevelType w:val="multilevel"/>
    <w:tmpl w:val="343A1476"/>
    <w:lvl w:ilvl="0">
      <w:start w:val="1"/>
      <w:numFmt w:val="decimal"/>
      <w:lvlText w:val="%1."/>
      <w:lvlJc w:val="left"/>
      <w:pPr>
        <w:ind w:left="1080"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
    <w:nsid w:val="540A5C6D"/>
    <w:multiLevelType w:val="hybridMultilevel"/>
    <w:tmpl w:val="E668C91E"/>
    <w:lvl w:ilvl="0" w:tplc="D9C268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5956CDD"/>
    <w:multiLevelType w:val="hybridMultilevel"/>
    <w:tmpl w:val="3D123A7E"/>
    <w:lvl w:ilvl="0" w:tplc="7ACA1F0A">
      <w:start w:val="1"/>
      <w:numFmt w:val="decimal"/>
      <w:lvlText w:val="%1."/>
      <w:lvlJc w:val="left"/>
      <w:pPr>
        <w:ind w:left="1440" w:hanging="360"/>
      </w:pPr>
      <w:rPr>
        <w:rFonts w:hint="default"/>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5EF70372"/>
    <w:multiLevelType w:val="multilevel"/>
    <w:tmpl w:val="343A1476"/>
    <w:lvl w:ilvl="0">
      <w:start w:val="1"/>
      <w:numFmt w:val="decimal"/>
      <w:lvlText w:val="%1."/>
      <w:lvlJc w:val="left"/>
      <w:pPr>
        <w:ind w:left="1080"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nsid w:val="5F0C18C5"/>
    <w:multiLevelType w:val="multilevel"/>
    <w:tmpl w:val="343A1476"/>
    <w:lvl w:ilvl="0">
      <w:start w:val="1"/>
      <w:numFmt w:val="decimal"/>
      <w:lvlText w:val="%1."/>
      <w:lvlJc w:val="left"/>
      <w:pPr>
        <w:ind w:left="1080"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
    <w:nsid w:val="695E0B70"/>
    <w:multiLevelType w:val="hybridMultilevel"/>
    <w:tmpl w:val="342ABFDC"/>
    <w:lvl w:ilvl="0" w:tplc="2A9ACB9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AF46D46"/>
    <w:multiLevelType w:val="multilevel"/>
    <w:tmpl w:val="A90A551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5"/>
  </w:num>
  <w:num w:numId="4">
    <w:abstractNumId w:val="2"/>
  </w:num>
  <w:num w:numId="5">
    <w:abstractNumId w:val="6"/>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DDE"/>
    <w:rsid w:val="00096C80"/>
    <w:rsid w:val="00174ED1"/>
    <w:rsid w:val="002078E2"/>
    <w:rsid w:val="00252707"/>
    <w:rsid w:val="002A432B"/>
    <w:rsid w:val="002C30DC"/>
    <w:rsid w:val="00306656"/>
    <w:rsid w:val="00326E0C"/>
    <w:rsid w:val="00346654"/>
    <w:rsid w:val="003702F6"/>
    <w:rsid w:val="00441126"/>
    <w:rsid w:val="00464EC0"/>
    <w:rsid w:val="00586377"/>
    <w:rsid w:val="005864CC"/>
    <w:rsid w:val="00693E77"/>
    <w:rsid w:val="006B782D"/>
    <w:rsid w:val="006F4C39"/>
    <w:rsid w:val="00745BBC"/>
    <w:rsid w:val="0076737C"/>
    <w:rsid w:val="009D4139"/>
    <w:rsid w:val="00A928A8"/>
    <w:rsid w:val="00AA735B"/>
    <w:rsid w:val="00AB439A"/>
    <w:rsid w:val="00AE5946"/>
    <w:rsid w:val="00B671CF"/>
    <w:rsid w:val="00B7599D"/>
    <w:rsid w:val="00BF1FBD"/>
    <w:rsid w:val="00C85A40"/>
    <w:rsid w:val="00C92DDE"/>
    <w:rsid w:val="00CA6316"/>
    <w:rsid w:val="00CD5469"/>
    <w:rsid w:val="00D30D1B"/>
    <w:rsid w:val="00D855DE"/>
    <w:rsid w:val="00E12CCB"/>
    <w:rsid w:val="00F10EB9"/>
    <w:rsid w:val="00F20EF5"/>
    <w:rsid w:val="00F67DC8"/>
    <w:rsid w:val="00F824C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00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DD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92DD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2DDE"/>
    <w:rPr>
      <w:rFonts w:ascii="Arial" w:eastAsia="Times New Roman" w:hAnsi="Arial" w:cs="Arial"/>
      <w:b/>
      <w:bCs/>
      <w:kern w:val="32"/>
      <w:sz w:val="32"/>
      <w:szCs w:val="32"/>
    </w:rPr>
  </w:style>
  <w:style w:type="paragraph" w:styleId="Footer">
    <w:name w:val="footer"/>
    <w:basedOn w:val="Normal"/>
    <w:link w:val="FooterChar"/>
    <w:rsid w:val="00C92DDE"/>
    <w:pPr>
      <w:tabs>
        <w:tab w:val="center" w:pos="4320"/>
        <w:tab w:val="right" w:pos="8640"/>
      </w:tabs>
    </w:pPr>
    <w:rPr>
      <w:rFonts w:eastAsia="Calibri"/>
    </w:rPr>
  </w:style>
  <w:style w:type="character" w:customStyle="1" w:styleId="FooterChar">
    <w:name w:val="Footer Char"/>
    <w:basedOn w:val="DefaultParagraphFont"/>
    <w:link w:val="Footer"/>
    <w:rsid w:val="00C92DDE"/>
    <w:rPr>
      <w:rFonts w:ascii="Times New Roman" w:eastAsia="Calibri" w:hAnsi="Times New Roman" w:cs="Times New Roman"/>
      <w:sz w:val="24"/>
      <w:szCs w:val="24"/>
    </w:rPr>
  </w:style>
  <w:style w:type="character" w:styleId="PageNumber">
    <w:name w:val="page number"/>
    <w:rsid w:val="00C92DDE"/>
    <w:rPr>
      <w:rFonts w:cs="Times New Roman"/>
    </w:rPr>
  </w:style>
  <w:style w:type="paragraph" w:styleId="BodyText2">
    <w:name w:val="Body Text 2"/>
    <w:basedOn w:val="Normal"/>
    <w:link w:val="BodyText2Char"/>
    <w:rsid w:val="00C92DDE"/>
    <w:pPr>
      <w:spacing w:after="120" w:line="480" w:lineRule="auto"/>
    </w:pPr>
  </w:style>
  <w:style w:type="character" w:customStyle="1" w:styleId="BodyText2Char">
    <w:name w:val="Body Text 2 Char"/>
    <w:basedOn w:val="DefaultParagraphFont"/>
    <w:link w:val="BodyText2"/>
    <w:rsid w:val="00C92DDE"/>
    <w:rPr>
      <w:rFonts w:ascii="Times New Roman" w:eastAsia="Times New Roman" w:hAnsi="Times New Roman" w:cs="Times New Roman"/>
      <w:sz w:val="24"/>
      <w:szCs w:val="24"/>
    </w:rPr>
  </w:style>
  <w:style w:type="paragraph" w:styleId="BodyText3">
    <w:name w:val="Body Text 3"/>
    <w:basedOn w:val="Normal"/>
    <w:link w:val="BodyText3Char"/>
    <w:rsid w:val="00C92DDE"/>
    <w:pPr>
      <w:spacing w:after="120"/>
    </w:pPr>
    <w:rPr>
      <w:sz w:val="16"/>
      <w:szCs w:val="16"/>
    </w:rPr>
  </w:style>
  <w:style w:type="character" w:customStyle="1" w:styleId="BodyText3Char">
    <w:name w:val="Body Text 3 Char"/>
    <w:basedOn w:val="DefaultParagraphFont"/>
    <w:link w:val="BodyText3"/>
    <w:rsid w:val="00C92DDE"/>
    <w:rPr>
      <w:rFonts w:ascii="Times New Roman" w:eastAsia="Times New Roman" w:hAnsi="Times New Roman" w:cs="Times New Roman"/>
      <w:sz w:val="16"/>
      <w:szCs w:val="16"/>
    </w:rPr>
  </w:style>
  <w:style w:type="paragraph" w:styleId="ListParagraph">
    <w:name w:val="List Paragraph"/>
    <w:basedOn w:val="Normal"/>
    <w:uiPriority w:val="34"/>
    <w:qFormat/>
    <w:rsid w:val="00C92DDE"/>
    <w:pPr>
      <w:ind w:left="720"/>
      <w:contextualSpacing/>
    </w:pPr>
  </w:style>
  <w:style w:type="paragraph" w:styleId="Header">
    <w:name w:val="header"/>
    <w:basedOn w:val="Normal"/>
    <w:link w:val="HeaderChar"/>
    <w:uiPriority w:val="99"/>
    <w:unhideWhenUsed/>
    <w:rsid w:val="00C92DDE"/>
    <w:pPr>
      <w:tabs>
        <w:tab w:val="center" w:pos="4680"/>
        <w:tab w:val="right" w:pos="9360"/>
      </w:tabs>
    </w:pPr>
  </w:style>
  <w:style w:type="character" w:customStyle="1" w:styleId="HeaderChar">
    <w:name w:val="Header Char"/>
    <w:basedOn w:val="DefaultParagraphFont"/>
    <w:link w:val="Header"/>
    <w:uiPriority w:val="99"/>
    <w:rsid w:val="00C92DD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855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55DE"/>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DD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92DD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2DDE"/>
    <w:rPr>
      <w:rFonts w:ascii="Arial" w:eastAsia="Times New Roman" w:hAnsi="Arial" w:cs="Arial"/>
      <w:b/>
      <w:bCs/>
      <w:kern w:val="32"/>
      <w:sz w:val="32"/>
      <w:szCs w:val="32"/>
    </w:rPr>
  </w:style>
  <w:style w:type="paragraph" w:styleId="Footer">
    <w:name w:val="footer"/>
    <w:basedOn w:val="Normal"/>
    <w:link w:val="FooterChar"/>
    <w:rsid w:val="00C92DDE"/>
    <w:pPr>
      <w:tabs>
        <w:tab w:val="center" w:pos="4320"/>
        <w:tab w:val="right" w:pos="8640"/>
      </w:tabs>
    </w:pPr>
    <w:rPr>
      <w:rFonts w:eastAsia="Calibri"/>
    </w:rPr>
  </w:style>
  <w:style w:type="character" w:customStyle="1" w:styleId="FooterChar">
    <w:name w:val="Footer Char"/>
    <w:basedOn w:val="DefaultParagraphFont"/>
    <w:link w:val="Footer"/>
    <w:rsid w:val="00C92DDE"/>
    <w:rPr>
      <w:rFonts w:ascii="Times New Roman" w:eastAsia="Calibri" w:hAnsi="Times New Roman" w:cs="Times New Roman"/>
      <w:sz w:val="24"/>
      <w:szCs w:val="24"/>
    </w:rPr>
  </w:style>
  <w:style w:type="character" w:styleId="PageNumber">
    <w:name w:val="page number"/>
    <w:rsid w:val="00C92DDE"/>
    <w:rPr>
      <w:rFonts w:cs="Times New Roman"/>
    </w:rPr>
  </w:style>
  <w:style w:type="paragraph" w:styleId="BodyText2">
    <w:name w:val="Body Text 2"/>
    <w:basedOn w:val="Normal"/>
    <w:link w:val="BodyText2Char"/>
    <w:rsid w:val="00C92DDE"/>
    <w:pPr>
      <w:spacing w:after="120" w:line="480" w:lineRule="auto"/>
    </w:pPr>
  </w:style>
  <w:style w:type="character" w:customStyle="1" w:styleId="BodyText2Char">
    <w:name w:val="Body Text 2 Char"/>
    <w:basedOn w:val="DefaultParagraphFont"/>
    <w:link w:val="BodyText2"/>
    <w:rsid w:val="00C92DDE"/>
    <w:rPr>
      <w:rFonts w:ascii="Times New Roman" w:eastAsia="Times New Roman" w:hAnsi="Times New Roman" w:cs="Times New Roman"/>
      <w:sz w:val="24"/>
      <w:szCs w:val="24"/>
    </w:rPr>
  </w:style>
  <w:style w:type="paragraph" w:styleId="BodyText3">
    <w:name w:val="Body Text 3"/>
    <w:basedOn w:val="Normal"/>
    <w:link w:val="BodyText3Char"/>
    <w:rsid w:val="00C92DDE"/>
    <w:pPr>
      <w:spacing w:after="120"/>
    </w:pPr>
    <w:rPr>
      <w:sz w:val="16"/>
      <w:szCs w:val="16"/>
    </w:rPr>
  </w:style>
  <w:style w:type="character" w:customStyle="1" w:styleId="BodyText3Char">
    <w:name w:val="Body Text 3 Char"/>
    <w:basedOn w:val="DefaultParagraphFont"/>
    <w:link w:val="BodyText3"/>
    <w:rsid w:val="00C92DDE"/>
    <w:rPr>
      <w:rFonts w:ascii="Times New Roman" w:eastAsia="Times New Roman" w:hAnsi="Times New Roman" w:cs="Times New Roman"/>
      <w:sz w:val="16"/>
      <w:szCs w:val="16"/>
    </w:rPr>
  </w:style>
  <w:style w:type="paragraph" w:styleId="ListParagraph">
    <w:name w:val="List Paragraph"/>
    <w:basedOn w:val="Normal"/>
    <w:uiPriority w:val="34"/>
    <w:qFormat/>
    <w:rsid w:val="00C92DDE"/>
    <w:pPr>
      <w:ind w:left="720"/>
      <w:contextualSpacing/>
    </w:pPr>
  </w:style>
  <w:style w:type="paragraph" w:styleId="Header">
    <w:name w:val="header"/>
    <w:basedOn w:val="Normal"/>
    <w:link w:val="HeaderChar"/>
    <w:uiPriority w:val="99"/>
    <w:unhideWhenUsed/>
    <w:rsid w:val="00C92DDE"/>
    <w:pPr>
      <w:tabs>
        <w:tab w:val="center" w:pos="4680"/>
        <w:tab w:val="right" w:pos="9360"/>
      </w:tabs>
    </w:pPr>
  </w:style>
  <w:style w:type="character" w:customStyle="1" w:styleId="HeaderChar">
    <w:name w:val="Header Char"/>
    <w:basedOn w:val="DefaultParagraphFont"/>
    <w:link w:val="Header"/>
    <w:uiPriority w:val="99"/>
    <w:rsid w:val="00C92DD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855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55D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3</Pages>
  <Words>1068</Words>
  <Characters>6093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Hien PC</dc:creator>
  <cp:keywords/>
  <dc:description/>
  <cp:lastModifiedBy>Administrator</cp:lastModifiedBy>
  <cp:revision>25</cp:revision>
  <dcterms:created xsi:type="dcterms:W3CDTF">2024-03-19T09:32:00Z</dcterms:created>
  <dcterms:modified xsi:type="dcterms:W3CDTF">2025-06-04T09:05:00Z</dcterms:modified>
</cp:coreProperties>
</file>